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04531985" w:rsidR="00B62597" w:rsidRPr="00B62597" w:rsidRDefault="005C2B8F" w:rsidP="00755096">
      <w:pPr>
        <w:pStyle w:val="MeetingDetails"/>
      </w:pPr>
      <w:r>
        <w:t>May 25</w:t>
      </w:r>
      <w:r w:rsidR="00EA1452">
        <w:t xml:space="preserve">, </w:t>
      </w:r>
      <w:r w:rsidR="000D654E">
        <w:t>202</w:t>
      </w:r>
      <w:r w:rsidR="00670667">
        <w:t>2</w:t>
      </w:r>
    </w:p>
    <w:p w14:paraId="10B79A3F" w14:textId="27DE61B4" w:rsidR="00B62597" w:rsidRDefault="008E1149" w:rsidP="00755096">
      <w:pPr>
        <w:pStyle w:val="MeetingDetails"/>
      </w:pPr>
      <w:r>
        <w:t>9:00 a.m</w:t>
      </w:r>
      <w:r w:rsidR="00755096">
        <w:t>.</w:t>
      </w:r>
      <w:r>
        <w:t xml:space="preserve"> </w:t>
      </w:r>
      <w:r w:rsidRPr="009C63A1">
        <w:t>–</w:t>
      </w:r>
      <w:r w:rsidR="001F3F9F" w:rsidRPr="009C63A1">
        <w:t xml:space="preserve"> </w:t>
      </w:r>
      <w:r w:rsidR="00A13876">
        <w:t>11:</w:t>
      </w:r>
      <w:r w:rsidR="006B6B58">
        <w:t>15</w:t>
      </w:r>
      <w:r w:rsidR="00A13876">
        <w:t xml:space="preserve"> a</w:t>
      </w:r>
      <w:r w:rsidR="007B3881" w:rsidRPr="009C63A1">
        <w:t>.m.</w:t>
      </w:r>
      <w:r w:rsidRPr="009C63A1">
        <w:t xml:space="preserve"> </w:t>
      </w:r>
      <w:r w:rsidR="0088561C" w:rsidRPr="009C63A1">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7828A6F9"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005C2B8F">
        <w:t>:0</w:t>
      </w:r>
      <w:r w:rsidR="00A0600B">
        <w:t>5</w:t>
      </w:r>
      <w:r w:rsidR="00B62597" w:rsidRPr="00B62597">
        <w:t>)</w:t>
      </w:r>
    </w:p>
    <w:bookmarkEnd w:id="0"/>
    <w:bookmarkEnd w:id="1"/>
    <w:p w14:paraId="5671C8E0" w14:textId="636A8F50" w:rsidR="00386011"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FF3FB6">
        <w:rPr>
          <w:b w:val="0"/>
        </w:rPr>
        <w:t>Michele Greening</w:t>
      </w:r>
      <w:r w:rsidRPr="008E1149">
        <w:rPr>
          <w:b w:val="0"/>
        </w:rPr>
        <w:t xml:space="preserve"> </w:t>
      </w:r>
    </w:p>
    <w:p w14:paraId="5FCC5CA2" w14:textId="2C389CEA" w:rsidR="008E1149" w:rsidRPr="00DB29E9" w:rsidRDefault="005C2B8F" w:rsidP="008E1149">
      <w:pPr>
        <w:pStyle w:val="PrimaryHeading"/>
        <w:spacing w:before="120" w:after="200"/>
      </w:pPr>
      <w:r>
        <w:t>Consent Agenda (9:0</w:t>
      </w:r>
      <w:r w:rsidR="008E1149">
        <w:t>5-9:</w:t>
      </w:r>
      <w:r>
        <w:t>10</w:t>
      </w:r>
      <w:r w:rsidR="008E1149">
        <w:t>)</w:t>
      </w:r>
    </w:p>
    <w:p w14:paraId="3E0A8ECA" w14:textId="5C5A687B" w:rsidR="008E1149" w:rsidRPr="00D54FA8"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5C2B8F">
        <w:rPr>
          <w:szCs w:val="24"/>
        </w:rPr>
        <w:t>April 27</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14:paraId="4B8B9B2A" w14:textId="6EA31351" w:rsidR="005C2B8F" w:rsidRPr="005C2B8F" w:rsidRDefault="005C2B8F" w:rsidP="005C2B8F">
      <w:pPr>
        <w:pStyle w:val="SecondaryHeading-Numbered"/>
        <w:numPr>
          <w:ilvl w:val="0"/>
          <w:numId w:val="3"/>
        </w:numPr>
        <w:spacing w:before="120"/>
        <w:rPr>
          <w:szCs w:val="24"/>
        </w:rPr>
      </w:pPr>
      <w:r w:rsidRPr="00386011">
        <w:rPr>
          <w:b/>
          <w:szCs w:val="24"/>
          <w:u w:val="single"/>
        </w:rPr>
        <w:t>Endorse</w:t>
      </w:r>
      <w:r w:rsidRPr="005C2B8F">
        <w:rPr>
          <w:b/>
          <w:szCs w:val="24"/>
        </w:rPr>
        <w:t xml:space="preserve"> </w:t>
      </w:r>
      <w:r w:rsidRPr="005C2B8F">
        <w:rPr>
          <w:szCs w:val="24"/>
        </w:rPr>
        <w:t xml:space="preserve">proposed revisions to Manual 03: Transmission Operations resulting from its periodic review. </w:t>
      </w:r>
    </w:p>
    <w:p w14:paraId="22AE3E6B" w14:textId="5F1E716C" w:rsidR="005C2B8F" w:rsidRPr="005C2B8F" w:rsidRDefault="005C2B8F" w:rsidP="005C2B8F">
      <w:pPr>
        <w:pStyle w:val="SecondaryHeading-Numbered"/>
        <w:numPr>
          <w:ilvl w:val="0"/>
          <w:numId w:val="3"/>
        </w:numPr>
        <w:spacing w:before="120" w:after="0"/>
        <w:rPr>
          <w:szCs w:val="24"/>
        </w:rPr>
      </w:pPr>
      <w:r w:rsidRPr="005C2B8F">
        <w:rPr>
          <w:b/>
          <w:szCs w:val="24"/>
          <w:u w:val="single"/>
        </w:rPr>
        <w:t>Endorse</w:t>
      </w:r>
      <w:r>
        <w:rPr>
          <w:b/>
          <w:szCs w:val="24"/>
        </w:rPr>
        <w:t xml:space="preserve"> </w:t>
      </w:r>
      <w:r w:rsidRPr="005C2B8F">
        <w:rPr>
          <w:szCs w:val="24"/>
        </w:rPr>
        <w:t xml:space="preserve">proposed revisions to Manual 11: Energy &amp; Ancillary Services Market Operations, Manual 12: Balancing Operations, and Manual 28: Operating Agreement Accounting addressing conforming changes for stability limits in markets and operations. </w:t>
      </w:r>
    </w:p>
    <w:p w14:paraId="119D4413" w14:textId="77777777" w:rsidR="005C2B8F" w:rsidRDefault="00DD7D2B" w:rsidP="005C2B8F">
      <w:pPr>
        <w:pStyle w:val="SecondaryHeading-Numbered"/>
        <w:ind w:left="720"/>
      </w:pPr>
      <w:hyperlink r:id="rId8" w:history="1">
        <w:r w:rsidR="005C2B8F" w:rsidRPr="0076270B">
          <w:rPr>
            <w:rStyle w:val="Hyperlink"/>
          </w:rPr>
          <w:t>Issue Tracking: Stability Limits in Markets and Operations</w:t>
        </w:r>
      </w:hyperlink>
    </w:p>
    <w:p w14:paraId="59493F07" w14:textId="64F9474A" w:rsidR="005C2B8F" w:rsidRDefault="005C2B8F" w:rsidP="00AF016A">
      <w:pPr>
        <w:pStyle w:val="SecondaryHeading-Numbered"/>
        <w:numPr>
          <w:ilvl w:val="0"/>
          <w:numId w:val="3"/>
        </w:numPr>
        <w:spacing w:after="0"/>
        <w:rPr>
          <w:szCs w:val="24"/>
        </w:rPr>
      </w:pPr>
      <w:r w:rsidRPr="005C2B8F">
        <w:rPr>
          <w:b/>
          <w:szCs w:val="24"/>
          <w:u w:val="single"/>
        </w:rPr>
        <w:t>Endorse</w:t>
      </w:r>
      <w:r>
        <w:rPr>
          <w:szCs w:val="24"/>
        </w:rPr>
        <w:t xml:space="preserve"> </w:t>
      </w:r>
      <w:r w:rsidRPr="005C2B8F">
        <w:rPr>
          <w:szCs w:val="24"/>
        </w:rPr>
        <w:t xml:space="preserve">proposed revisions to Manual 21A: Determination of Accredited UCAP Using Effective Load Carrying Capability Analysis addressing an ELCC model run timing update and changes to reflect the continuation of the current method to provide unit specific backcasts only as requested. </w:t>
      </w:r>
    </w:p>
    <w:p w14:paraId="0A19BB38" w14:textId="03C0EEE0" w:rsidR="00AF016A" w:rsidRPr="00AF016A" w:rsidRDefault="00DD7D2B" w:rsidP="00AF016A">
      <w:pPr>
        <w:pStyle w:val="Heading2"/>
        <w:shd w:val="clear" w:color="auto" w:fill="FFFFFF"/>
        <w:spacing w:before="0" w:beforeAutospacing="0" w:after="200" w:afterAutospacing="0" w:line="240" w:lineRule="atLeast"/>
        <w:ind w:left="720"/>
        <w:rPr>
          <w:rFonts w:ascii="Arial Narrow" w:hAnsi="Arial Narrow"/>
          <w:b w:val="0"/>
          <w:bCs w:val="0"/>
          <w:sz w:val="24"/>
          <w:szCs w:val="24"/>
        </w:rPr>
      </w:pPr>
      <w:hyperlink r:id="rId9" w:history="1">
        <w:r w:rsidR="005C2B8F" w:rsidRPr="00AF016A">
          <w:rPr>
            <w:rStyle w:val="Hyperlink"/>
            <w:rFonts w:ascii="Arial Narrow" w:hAnsi="Arial Narrow"/>
            <w:b w:val="0"/>
            <w:bCs w:val="0"/>
            <w:sz w:val="24"/>
            <w:szCs w:val="24"/>
          </w:rPr>
          <w:t xml:space="preserve">Issue Tracking:  </w:t>
        </w:r>
        <w:r w:rsidR="00AF016A" w:rsidRPr="00AF016A">
          <w:rPr>
            <w:rStyle w:val="Hyperlink"/>
            <w:rFonts w:ascii="Arial Narrow" w:hAnsi="Arial Narrow"/>
            <w:b w:val="0"/>
            <w:bCs w:val="0"/>
            <w:sz w:val="24"/>
            <w:szCs w:val="24"/>
          </w:rPr>
          <w:t>Extension of Voluntary Unit-Specific ELCC Data Submission and Updated ELCC Schedule</w:t>
        </w:r>
      </w:hyperlink>
    </w:p>
    <w:p w14:paraId="23076E7D" w14:textId="33359B34" w:rsidR="005C2B8F" w:rsidRPr="005C2B8F" w:rsidRDefault="005C2B8F" w:rsidP="005C2B8F">
      <w:pPr>
        <w:pStyle w:val="SecondaryHeading-Numbered"/>
        <w:numPr>
          <w:ilvl w:val="0"/>
          <w:numId w:val="3"/>
        </w:numPr>
        <w:spacing w:before="120"/>
        <w:rPr>
          <w:szCs w:val="24"/>
        </w:rPr>
      </w:pPr>
      <w:r w:rsidRPr="005C2B8F">
        <w:rPr>
          <w:b/>
          <w:szCs w:val="24"/>
          <w:u w:val="single"/>
        </w:rPr>
        <w:t>Endorse</w:t>
      </w:r>
      <w:r>
        <w:rPr>
          <w:szCs w:val="24"/>
        </w:rPr>
        <w:t xml:space="preserve"> </w:t>
      </w:r>
      <w:r w:rsidRPr="005C2B8F">
        <w:rPr>
          <w:szCs w:val="24"/>
        </w:rPr>
        <w:t>proposed revisions to Manual 36: System Restoration resulti</w:t>
      </w:r>
      <w:r>
        <w:rPr>
          <w:szCs w:val="24"/>
        </w:rPr>
        <w:t xml:space="preserve">ng from its periodic review. </w:t>
      </w:r>
    </w:p>
    <w:p w14:paraId="06315EBF" w14:textId="70D6C965" w:rsidR="00E15F1C" w:rsidRPr="00E15F1C" w:rsidRDefault="006C472C" w:rsidP="00E15F1C">
      <w:pPr>
        <w:pStyle w:val="PrimaryHeading"/>
        <w:rPr>
          <w:b w:val="0"/>
        </w:rPr>
      </w:pPr>
      <w:r>
        <w:t>E</w:t>
      </w:r>
      <w:r w:rsidR="00E15F1C">
        <w:t>ndors</w:t>
      </w:r>
      <w:r w:rsidR="00632525">
        <w:t>ements</w:t>
      </w:r>
      <w:r w:rsidR="001F3F9F">
        <w:t xml:space="preserve"> (</w:t>
      </w:r>
      <w:r w:rsidR="00BA0EA7">
        <w:t>9:10-</w:t>
      </w:r>
      <w:r w:rsidR="00A13876">
        <w:t>10:20</w:t>
      </w:r>
      <w:r w:rsidR="00681CF5">
        <w:t>)</w:t>
      </w:r>
    </w:p>
    <w:p w14:paraId="7932C177" w14:textId="1294F880" w:rsidR="005C2B8F" w:rsidRPr="0076270B" w:rsidRDefault="005C2B8F" w:rsidP="005C2B8F">
      <w:pPr>
        <w:pStyle w:val="SecondaryHeading-Numbered"/>
        <w:numPr>
          <w:ilvl w:val="0"/>
          <w:numId w:val="4"/>
        </w:numPr>
        <w:spacing w:before="120"/>
        <w:rPr>
          <w:u w:val="single"/>
        </w:rPr>
      </w:pPr>
      <w:r w:rsidRPr="0076270B">
        <w:rPr>
          <w:u w:val="single"/>
        </w:rPr>
        <w:t>Start-Up Cost Offer Development (</w:t>
      </w:r>
      <w:r w:rsidR="00BA0EA7">
        <w:rPr>
          <w:u w:val="single"/>
        </w:rPr>
        <w:t>9:10-9:30</w:t>
      </w:r>
      <w:r w:rsidRPr="0076270B">
        <w:rPr>
          <w:u w:val="single"/>
        </w:rPr>
        <w:t xml:space="preserve">) </w:t>
      </w:r>
    </w:p>
    <w:p w14:paraId="2B34DB82" w14:textId="125E04BE" w:rsidR="005C2B8F" w:rsidRPr="00BA0EA7" w:rsidRDefault="005C2B8F" w:rsidP="005C2B8F">
      <w:pPr>
        <w:pStyle w:val="SecondaryHeading-Numbered"/>
        <w:spacing w:before="120" w:after="0"/>
        <w:ind w:left="360"/>
        <w:rPr>
          <w:b/>
        </w:rPr>
      </w:pPr>
      <w:r>
        <w:t xml:space="preserve">Tom Hauske will review the </w:t>
      </w:r>
      <w:r w:rsidR="009063DA">
        <w:t xml:space="preserve">revised </w:t>
      </w:r>
      <w:r>
        <w:t xml:space="preserve">PJM/IMM </w:t>
      </w:r>
      <w:r w:rsidR="009063DA">
        <w:t xml:space="preserve">proposal </w:t>
      </w:r>
      <w:r>
        <w:t xml:space="preserve">addressing Start-Up Cost Offer Development developed through the Cost Development Subcommittee. </w:t>
      </w:r>
      <w:r w:rsidRPr="00BA0EA7">
        <w:rPr>
          <w:b/>
        </w:rPr>
        <w:t>The committee will be asked to endorse the proposal</w:t>
      </w:r>
      <w:r w:rsidR="00BA0EA7" w:rsidRPr="00BA0EA7">
        <w:rPr>
          <w:b/>
        </w:rPr>
        <w:t xml:space="preserve"> including corresponding revisions to the Tariff, Operating Agreement (OA), and Manual 15: Cost Development Guidelines</w:t>
      </w:r>
      <w:r w:rsidRPr="00BA0EA7">
        <w:rPr>
          <w:b/>
        </w:rPr>
        <w:t>.</w:t>
      </w:r>
    </w:p>
    <w:p w14:paraId="25D5C5A6" w14:textId="77777777" w:rsidR="005C2B8F" w:rsidRDefault="00DD7D2B" w:rsidP="005C2B8F">
      <w:pPr>
        <w:pStyle w:val="SecondaryHeading-Numbered"/>
        <w:ind w:left="360"/>
        <w:rPr>
          <w:u w:val="single"/>
        </w:rPr>
      </w:pPr>
      <w:hyperlink r:id="rId10" w:history="1">
        <w:r w:rsidR="005C2B8F" w:rsidRPr="00A45F81">
          <w:rPr>
            <w:rStyle w:val="Hyperlink"/>
          </w:rPr>
          <w:t>Issue Tracking:  Start-up Cost Offer Development</w:t>
        </w:r>
      </w:hyperlink>
    </w:p>
    <w:p w14:paraId="61297804" w14:textId="6F5360B3" w:rsidR="005C2B8F" w:rsidRDefault="005C2B8F" w:rsidP="005C2B8F">
      <w:pPr>
        <w:pStyle w:val="SecondaryHeading-Numbered"/>
        <w:numPr>
          <w:ilvl w:val="0"/>
          <w:numId w:val="4"/>
        </w:numPr>
        <w:spacing w:before="120"/>
        <w:rPr>
          <w:u w:val="single"/>
        </w:rPr>
      </w:pPr>
      <w:r>
        <w:rPr>
          <w:u w:val="single"/>
        </w:rPr>
        <w:t>Dynamic Rating Issue (</w:t>
      </w:r>
      <w:r w:rsidR="00BA0EA7">
        <w:rPr>
          <w:u w:val="single"/>
        </w:rPr>
        <w:t>9:30-9:50</w:t>
      </w:r>
      <w:r>
        <w:rPr>
          <w:u w:val="single"/>
        </w:rPr>
        <w:t xml:space="preserve">) </w:t>
      </w:r>
    </w:p>
    <w:p w14:paraId="0EEE1629" w14:textId="1E30897A" w:rsidR="005C2B8F" w:rsidRDefault="005C2B8F" w:rsidP="00C104C7">
      <w:pPr>
        <w:pStyle w:val="SecondaryHeading-Numbered"/>
        <w:spacing w:before="120" w:after="0"/>
        <w:ind w:left="360"/>
      </w:pPr>
      <w:r>
        <w:t xml:space="preserve">Chris Callaghan and Bilge Derin will review a proposed solution and corresponding revisions to Manual 01: Control Center and Data Exchange Requirements, Manual 03: Transmission Operations, and </w:t>
      </w:r>
      <w:r>
        <w:lastRenderedPageBreak/>
        <w:t xml:space="preserve">Manual 03A: Energy Management System (EMS) Model Update and Quality Assurance (QA) to address the Interim Measures to Facilitate the Integration of Dynamic Ratings into PJM Operations (Phase 1).  </w:t>
      </w:r>
      <w:r w:rsidRPr="00BA0EA7">
        <w:rPr>
          <w:b/>
        </w:rPr>
        <w:t>The committee will be asked to endorse the proposed solution and corresponding Manual 01, Manual 03, and Manual 03A revisions proposed.</w:t>
      </w:r>
      <w:r>
        <w:t xml:space="preserve"> </w:t>
      </w:r>
    </w:p>
    <w:p w14:paraId="036D907D" w14:textId="796B27C5" w:rsidR="00056045" w:rsidRPr="00056045" w:rsidRDefault="00DD7D2B" w:rsidP="00056045">
      <w:pPr>
        <w:pStyle w:val="Heading2"/>
        <w:shd w:val="clear" w:color="auto" w:fill="FFFFFF"/>
        <w:spacing w:before="0" w:beforeAutospacing="0" w:after="200" w:afterAutospacing="0" w:line="240" w:lineRule="atLeast"/>
        <w:ind w:left="360"/>
        <w:rPr>
          <w:rFonts w:ascii="Arial Narrow" w:hAnsi="Arial Narrow"/>
          <w:b w:val="0"/>
          <w:bCs w:val="0"/>
          <w:color w:val="0000FF" w:themeColor="hyperlink"/>
          <w:sz w:val="24"/>
          <w:szCs w:val="24"/>
          <w:u w:val="single"/>
        </w:rPr>
      </w:pPr>
      <w:hyperlink r:id="rId11" w:history="1">
        <w:r w:rsidR="00B435A8" w:rsidRPr="00A92D0C">
          <w:rPr>
            <w:rStyle w:val="Hyperlink"/>
            <w:rFonts w:ascii="Arial Narrow" w:hAnsi="Arial Narrow"/>
            <w:b w:val="0"/>
            <w:sz w:val="24"/>
            <w:szCs w:val="24"/>
          </w:rPr>
          <w:t xml:space="preserve">Issue Tracking:  </w:t>
        </w:r>
        <w:r w:rsidR="00A92D0C" w:rsidRPr="00A92D0C">
          <w:rPr>
            <w:rStyle w:val="Hyperlink"/>
            <w:rFonts w:ascii="Arial Narrow" w:hAnsi="Arial Narrow"/>
            <w:b w:val="0"/>
            <w:bCs w:val="0"/>
            <w:sz w:val="24"/>
            <w:szCs w:val="24"/>
          </w:rPr>
          <w:t>Interim Measures to Facilitate the Integration of Dynamic Ratings into PJM Operations</w:t>
        </w:r>
      </w:hyperlink>
    </w:p>
    <w:p w14:paraId="47DADCBC" w14:textId="77022599" w:rsidR="005C2B8F" w:rsidRPr="00E47334" w:rsidRDefault="005C2B8F" w:rsidP="005C2B8F">
      <w:pPr>
        <w:pStyle w:val="SecondaryHeading-Numbered"/>
        <w:numPr>
          <w:ilvl w:val="0"/>
          <w:numId w:val="4"/>
        </w:numPr>
        <w:spacing w:before="120"/>
        <w:rPr>
          <w:u w:val="single"/>
        </w:rPr>
      </w:pPr>
      <w:r w:rsidRPr="00E47334">
        <w:rPr>
          <w:u w:val="single"/>
        </w:rPr>
        <w:t>Application</w:t>
      </w:r>
      <w:r>
        <w:rPr>
          <w:u w:val="single"/>
        </w:rPr>
        <w:t xml:space="preserve"> of Designated Entity Agreement (</w:t>
      </w:r>
      <w:r w:rsidR="00BA0EA7">
        <w:rPr>
          <w:u w:val="single"/>
        </w:rPr>
        <w:t>9:50-10:20</w:t>
      </w:r>
      <w:r>
        <w:rPr>
          <w:u w:val="single"/>
        </w:rPr>
        <w:t>)</w:t>
      </w:r>
    </w:p>
    <w:p w14:paraId="0631ACE4" w14:textId="77777777" w:rsidR="00DD7D2B" w:rsidRDefault="005C2B8F" w:rsidP="00EE177A">
      <w:pPr>
        <w:pStyle w:val="SecondaryHeading-Numbered"/>
        <w:spacing w:before="120"/>
        <w:ind w:left="360"/>
      </w:pPr>
      <w:r>
        <w:t xml:space="preserve">Augustine Caven will review a proposed solution to address the application of Designated Entity Agreement. </w:t>
      </w:r>
      <w:r w:rsidR="00EE177A">
        <w:t xml:space="preserve"> </w:t>
      </w:r>
    </w:p>
    <w:p w14:paraId="2B4B999B" w14:textId="7B18FA7E" w:rsidR="00056045" w:rsidRPr="00056045" w:rsidRDefault="00EE177A" w:rsidP="00DD7D2B">
      <w:pPr>
        <w:pStyle w:val="SecondaryHeading-Numbered"/>
        <w:numPr>
          <w:ilvl w:val="1"/>
          <w:numId w:val="4"/>
        </w:numPr>
        <w:spacing w:before="120"/>
        <w:ind w:left="720"/>
      </w:pPr>
      <w:r>
        <w:t>Ad</w:t>
      </w:r>
      <w:r w:rsidR="00DD7D2B">
        <w:t>dit</w:t>
      </w:r>
      <w:bookmarkStart w:id="2" w:name="_GoBack"/>
      <w:bookmarkEnd w:id="2"/>
      <w:r w:rsidR="00DD7D2B">
        <w:t>ional alternative</w:t>
      </w:r>
      <w:r>
        <w:t xml:space="preserve">s will be reviewed by </w:t>
      </w:r>
      <w:r w:rsidR="00056045" w:rsidRPr="00056045">
        <w:t>Greg Poulos</w:t>
      </w:r>
      <w:r w:rsidR="00056045">
        <w:t>, CAPS</w:t>
      </w:r>
      <w:r>
        <w:t xml:space="preserve">, and Denise Foster Cronin, EKPC on behalf of joint sponsors. </w:t>
      </w:r>
    </w:p>
    <w:p w14:paraId="1CA6EA0F" w14:textId="7C7E70E6" w:rsidR="00056045" w:rsidRDefault="00056045" w:rsidP="00056045">
      <w:pPr>
        <w:pStyle w:val="SecondaryHeading-Numbered"/>
        <w:spacing w:after="0"/>
        <w:ind w:left="360"/>
      </w:pPr>
      <w:r w:rsidRPr="00BA0EA7">
        <w:rPr>
          <w:b/>
        </w:rPr>
        <w:t>The committee will be asked to endorse the proposed solution and corresponding OA revisions.</w:t>
      </w:r>
      <w:r>
        <w:t xml:space="preserve">  </w:t>
      </w:r>
    </w:p>
    <w:p w14:paraId="19BE1FBE" w14:textId="2C231E91" w:rsidR="00056045" w:rsidRPr="00056045" w:rsidRDefault="00056045" w:rsidP="00056045">
      <w:pPr>
        <w:pStyle w:val="SecondaryHeading-Numbered"/>
        <w:ind w:left="360"/>
        <w:rPr>
          <w:b/>
        </w:rPr>
      </w:pPr>
      <w:hyperlink r:id="rId12" w:history="1">
        <w:r w:rsidRPr="00AE4273">
          <w:rPr>
            <w:rStyle w:val="Hyperlink"/>
          </w:rPr>
          <w:t>Issue Tracking: Application of Designated Entity Agreement</w:t>
        </w:r>
      </w:hyperlink>
    </w:p>
    <w:p w14:paraId="0D0896B6" w14:textId="6C611BF8" w:rsidR="009F3385" w:rsidRPr="0076270B" w:rsidRDefault="00D54FA8" w:rsidP="0076270B">
      <w:pPr>
        <w:pStyle w:val="PrimaryHeading"/>
      </w:pPr>
      <w:r>
        <w:t xml:space="preserve">First </w:t>
      </w:r>
      <w:r w:rsidRPr="00FB3ECC">
        <w:t xml:space="preserve">Readings </w:t>
      </w:r>
      <w:r w:rsidRPr="006A67D1">
        <w:t>(</w:t>
      </w:r>
      <w:r w:rsidR="006B6B58">
        <w:t>10:20-11:15</w:t>
      </w:r>
      <w:r w:rsidR="002637E3">
        <w:t>)</w:t>
      </w:r>
      <w:r w:rsidRPr="006A67D1">
        <w:t xml:space="preserve"> </w:t>
      </w:r>
    </w:p>
    <w:p w14:paraId="2337F715" w14:textId="050A48CF" w:rsidR="00A13876" w:rsidRDefault="00A13876" w:rsidP="00A13876">
      <w:pPr>
        <w:pStyle w:val="SecondaryHeading-Numbered"/>
        <w:numPr>
          <w:ilvl w:val="0"/>
          <w:numId w:val="4"/>
        </w:numPr>
        <w:spacing w:before="120"/>
        <w:rPr>
          <w:u w:val="single"/>
        </w:rPr>
      </w:pPr>
      <w:r>
        <w:rPr>
          <w:u w:val="single"/>
        </w:rPr>
        <w:t>Service on PJM for Rate and Waiver Filings under Governing Agreements (10:20-10:45)</w:t>
      </w:r>
    </w:p>
    <w:p w14:paraId="1E903D2F" w14:textId="6635252E" w:rsidR="006B6B58" w:rsidRDefault="00A13876" w:rsidP="00320696">
      <w:pPr>
        <w:pStyle w:val="SecondaryHeading-Numbered"/>
        <w:spacing w:after="0"/>
        <w:ind w:left="360"/>
      </w:pPr>
      <w:r w:rsidRPr="009E0B1C">
        <w:t>St</w:t>
      </w:r>
      <w:r>
        <w:t>eve Pincus will review a proposed</w:t>
      </w:r>
      <w:r w:rsidRPr="009E0B1C">
        <w:t xml:space="preserve"> </w:t>
      </w:r>
      <w:r>
        <w:t>Problem Statement</w:t>
      </w:r>
      <w:r w:rsidR="009063DA">
        <w:t xml:space="preserve"> and </w:t>
      </w:r>
      <w:r>
        <w:t>Issue Charge addressing s</w:t>
      </w:r>
      <w:r w:rsidRPr="009E0B1C">
        <w:t>er</w:t>
      </w:r>
      <w:r>
        <w:t>vice to PJM of Members’ Tariff rate and waiver f</w:t>
      </w:r>
      <w:r w:rsidRPr="009E0B1C">
        <w:t xml:space="preserve">ilings under PJM Governing Agreements.  </w:t>
      </w:r>
      <w:r>
        <w:t>The committee will be asked to approve the Issue Charge at its next meeting.</w:t>
      </w:r>
    </w:p>
    <w:p w14:paraId="4406C68A" w14:textId="42561BB9" w:rsidR="006B6B58" w:rsidRDefault="006B6B58" w:rsidP="006B6B58">
      <w:pPr>
        <w:pStyle w:val="SecondaryHeading-Numbered"/>
        <w:numPr>
          <w:ilvl w:val="0"/>
          <w:numId w:val="4"/>
        </w:numPr>
        <w:spacing w:before="120"/>
        <w:rPr>
          <w:u w:val="single"/>
        </w:rPr>
      </w:pPr>
      <w:r w:rsidRPr="006B6B58">
        <w:rPr>
          <w:u w:val="single"/>
        </w:rPr>
        <w:t>Operating Committee Charter (10:45-11:00)</w:t>
      </w:r>
    </w:p>
    <w:p w14:paraId="7C724EB6" w14:textId="17AB8A2D" w:rsidR="006B6B58" w:rsidRPr="006B6B58" w:rsidRDefault="006B6B58" w:rsidP="006B6B58">
      <w:pPr>
        <w:pStyle w:val="SecondaryHeading-Numbered"/>
        <w:spacing w:before="120"/>
        <w:ind w:left="360"/>
      </w:pPr>
      <w:r w:rsidRPr="006B6B58">
        <w:t>Darlene Phillips</w:t>
      </w:r>
      <w:r>
        <w:t xml:space="preserve"> will present proposed revisions to the Operating Committee Charter.  The committee will be asked to approve the revised Charter at its next meeting.   </w:t>
      </w:r>
    </w:p>
    <w:p w14:paraId="05407620" w14:textId="5504DCF1" w:rsidR="00B43F08" w:rsidRDefault="005D110D" w:rsidP="00A35670">
      <w:pPr>
        <w:pStyle w:val="SecondaryHeading-Numbered"/>
        <w:numPr>
          <w:ilvl w:val="0"/>
          <w:numId w:val="4"/>
        </w:numPr>
        <w:spacing w:before="120"/>
        <w:rPr>
          <w:u w:val="single"/>
        </w:rPr>
      </w:pPr>
      <w:r w:rsidRPr="005D110D">
        <w:rPr>
          <w:u w:val="single"/>
        </w:rPr>
        <w:t>Manuals (</w:t>
      </w:r>
      <w:r w:rsidR="006B6B58">
        <w:rPr>
          <w:u w:val="single"/>
        </w:rPr>
        <w:t>11:00-11:15</w:t>
      </w:r>
      <w:r w:rsidR="00ED169E">
        <w:rPr>
          <w:u w:val="single"/>
        </w:rPr>
        <w:t>)</w:t>
      </w:r>
    </w:p>
    <w:p w14:paraId="2CFBF41A" w14:textId="3DCF1529" w:rsidR="005C2B8F" w:rsidRDefault="00AE4273" w:rsidP="005C2B8F">
      <w:pPr>
        <w:pStyle w:val="SecondaryHeading-Numbered"/>
        <w:spacing w:before="120"/>
        <w:ind w:left="360"/>
        <w:rPr>
          <w:u w:val="single"/>
        </w:rPr>
      </w:pPr>
      <w:r>
        <w:t>Natasha Holter will review proposed revisions to Manual 29: Billing resulting from its periodic review. The committee will be asked to endorse the proposed Manual 29 revisions at its next meeting.</w:t>
      </w:r>
    </w:p>
    <w:p w14:paraId="27B2E4CE" w14:textId="3A9A8340" w:rsidR="001221FE" w:rsidRPr="00D21489" w:rsidRDefault="001221FE" w:rsidP="001221FE">
      <w:pPr>
        <w:pStyle w:val="PrimaryHeading"/>
      </w:pPr>
      <w:r>
        <w:t xml:space="preserve">Future Agenda </w:t>
      </w:r>
      <w:r w:rsidRPr="00D21489">
        <w:t xml:space="preserve">Items </w:t>
      </w:r>
      <w:r w:rsidR="00852395" w:rsidRPr="00C639C4">
        <w:t>(</w:t>
      </w:r>
      <w:r w:rsidR="006B6B58">
        <w:t>11:15</w:t>
      </w:r>
      <w:r w:rsidR="005E7AED" w:rsidRPr="00C639C4">
        <w:t>)</w:t>
      </w:r>
    </w:p>
    <w:p w14:paraId="3205E259" w14:textId="77777777" w:rsidR="004D33B8" w:rsidRDefault="004D33B8"/>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270"/>
        <w:gridCol w:w="306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FD2BF3" w:rsidRPr="0043183F" w14:paraId="2A28D350"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40B7216" w14:textId="05BE0577" w:rsidR="00FD2BF3" w:rsidRPr="0043183F" w:rsidRDefault="00907DE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bottom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r w:rsidR="00681CF5" w:rsidRPr="0043183F" w14:paraId="48736706"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9FAB850" w14:textId="7FF9E28F" w:rsidR="00681CF5" w:rsidRPr="00F34F51" w:rsidRDefault="00681CF5" w:rsidP="00681CF5">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14:paraId="627DA10A" w14:textId="40813075"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0897DD85" w14:textId="27487162"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4519E579" w14:textId="3638CED2"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July 15, 2022 </w:t>
            </w:r>
          </w:p>
        </w:tc>
        <w:tc>
          <w:tcPr>
            <w:tcW w:w="1635" w:type="dxa"/>
            <w:tcBorders>
              <w:top w:val="single" w:sz="4" w:space="0" w:color="auto"/>
              <w:left w:val="single" w:sz="4" w:space="0" w:color="auto"/>
              <w:bottom w:val="single" w:sz="4" w:space="0" w:color="auto"/>
              <w:right w:val="single" w:sz="4" w:space="0" w:color="auto"/>
            </w:tcBorders>
          </w:tcPr>
          <w:p w14:paraId="0D85289A" w14:textId="2412BE75"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July 20, 2022 </w:t>
            </w:r>
          </w:p>
        </w:tc>
      </w:tr>
      <w:tr w:rsidR="00681CF5" w:rsidRPr="0043183F" w14:paraId="5E240D8B"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0867ADD" w14:textId="239089DE" w:rsidR="00681CF5" w:rsidRPr="00F34F51" w:rsidRDefault="00681CF5" w:rsidP="00681CF5">
            <w:pPr>
              <w:pStyle w:val="DisclaimerHeading"/>
              <w:spacing w:before="40" w:after="40" w:line="220" w:lineRule="exact"/>
              <w:jc w:val="left"/>
              <w:rPr>
                <w:bCs/>
              </w:rPr>
            </w:pPr>
            <w:r>
              <w:rPr>
                <w:bCs/>
              </w:rPr>
              <w:lastRenderedPageBreak/>
              <w:t xml:space="preserve">August 24, 2022 </w:t>
            </w:r>
          </w:p>
        </w:tc>
        <w:tc>
          <w:tcPr>
            <w:tcW w:w="990" w:type="dxa"/>
            <w:gridSpan w:val="2"/>
            <w:tcBorders>
              <w:top w:val="single" w:sz="4" w:space="0" w:color="auto"/>
              <w:left w:val="single" w:sz="4" w:space="0" w:color="auto"/>
              <w:bottom w:val="single" w:sz="4" w:space="0" w:color="auto"/>
              <w:right w:val="single" w:sz="8" w:space="0" w:color="auto"/>
            </w:tcBorders>
          </w:tcPr>
          <w:p w14:paraId="52246373" w14:textId="0F46BC09"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9081395" w14:textId="5123F30D"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5E42F0B" w14:textId="27FE9AD2"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12, 2022</w:t>
            </w:r>
          </w:p>
        </w:tc>
        <w:tc>
          <w:tcPr>
            <w:tcW w:w="1635" w:type="dxa"/>
            <w:tcBorders>
              <w:top w:val="single" w:sz="4" w:space="0" w:color="auto"/>
              <w:left w:val="single" w:sz="4" w:space="0" w:color="auto"/>
              <w:bottom w:val="single" w:sz="4" w:space="0" w:color="auto"/>
              <w:right w:val="single" w:sz="4" w:space="0" w:color="auto"/>
            </w:tcBorders>
          </w:tcPr>
          <w:p w14:paraId="3DED92C3" w14:textId="67BFB61F"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17, 2022</w:t>
            </w:r>
          </w:p>
        </w:tc>
      </w:tr>
      <w:tr w:rsidR="00681CF5" w:rsidRPr="0043183F" w14:paraId="51C8F3DD"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358380C" w14:textId="641B74CE" w:rsidR="00681CF5" w:rsidRPr="00F34F51" w:rsidRDefault="00681CF5" w:rsidP="00681CF5">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14:paraId="1A6B27F0" w14:textId="67C97ED2"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1BE7D42B" w14:textId="2F7BFC6A"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7C32F05" w14:textId="2DAF02C1"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14:paraId="05EF8B8A" w14:textId="4E350FC1"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14, 2022</w:t>
            </w:r>
          </w:p>
        </w:tc>
      </w:tr>
      <w:tr w:rsidR="00681CF5" w:rsidRPr="009C63A1" w14:paraId="7F460E2B"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AAA6FB9" w14:textId="1D443136" w:rsidR="00681CF5" w:rsidRPr="009C63A1" w:rsidRDefault="009C63A1" w:rsidP="009C63A1">
            <w:pPr>
              <w:pStyle w:val="DisclaimerHeading"/>
              <w:spacing w:before="40" w:after="40" w:line="220" w:lineRule="exact"/>
              <w:jc w:val="left"/>
              <w:rPr>
                <w:bCs/>
              </w:rPr>
            </w:pPr>
            <w:r>
              <w:rPr>
                <w:bCs/>
              </w:rPr>
              <w:t xml:space="preserve">* </w:t>
            </w:r>
            <w:r w:rsidR="00681CF5" w:rsidRPr="009C63A1">
              <w:rPr>
                <w:bCs/>
              </w:rPr>
              <w:t xml:space="preserve">October 24, 2022 </w:t>
            </w:r>
            <w:r>
              <w:rPr>
                <w:bCs/>
              </w:rPr>
              <w:t>*</w:t>
            </w:r>
            <w:r w:rsidR="00681CF5" w:rsidRPr="009C63A1">
              <w:rPr>
                <w:bCs/>
              </w:rPr>
              <w:t>tentative date</w:t>
            </w:r>
            <w:r>
              <w:rPr>
                <w:bCs/>
              </w:rPr>
              <w:t>s</w:t>
            </w:r>
            <w:r w:rsidR="00681CF5" w:rsidRPr="009C63A1">
              <w:rPr>
                <w:bCs/>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14:paraId="378CD75C" w14:textId="68C7C0FB" w:rsidR="00681CF5" w:rsidRPr="009C63A1" w:rsidRDefault="009C63A1" w:rsidP="009C63A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xml:space="preserve">* </w:t>
            </w:r>
            <w:r w:rsidR="00681CF5" w:rsidRPr="009C63A1">
              <w:rPr>
                <w:b w:val="0"/>
                <w:i/>
                <w:color w:val="auto"/>
                <w:sz w:val="18"/>
                <w:szCs w:val="18"/>
              </w:rPr>
              <w:t xml:space="preserve">1:00 </w:t>
            </w:r>
            <w:r>
              <w:rPr>
                <w:b w:val="0"/>
                <w:i/>
                <w:color w:val="auto"/>
                <w:sz w:val="18"/>
                <w:szCs w:val="18"/>
              </w:rPr>
              <w:t>p</w:t>
            </w:r>
            <w:r w:rsidR="00681CF5" w:rsidRPr="009C63A1">
              <w:rPr>
                <w:b w:val="0"/>
                <w:i/>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14:paraId="312EC561" w14:textId="0DE76B1E" w:rsidR="00681CF5" w:rsidRPr="00E83F90" w:rsidRDefault="00E83F90"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E83F90">
              <w:rPr>
                <w:b w:val="0"/>
                <w:color w:val="auto"/>
                <w:sz w:val="18"/>
                <w:szCs w:val="18"/>
              </w:rPr>
              <w:t xml:space="preserve">Hyatt Regency Chesapeake Bay Golf Resort, Spa and Marina in Cambridge, MD </w:t>
            </w:r>
          </w:p>
        </w:tc>
        <w:tc>
          <w:tcPr>
            <w:tcW w:w="1890" w:type="dxa"/>
            <w:tcBorders>
              <w:top w:val="single" w:sz="4" w:space="0" w:color="auto"/>
              <w:left w:val="single" w:sz="4" w:space="0" w:color="auto"/>
              <w:bottom w:val="single" w:sz="4" w:space="0" w:color="auto"/>
              <w:right w:val="single" w:sz="4" w:space="0" w:color="auto"/>
            </w:tcBorders>
          </w:tcPr>
          <w:p w14:paraId="6A56F5B9" w14:textId="2825D3FC" w:rsidR="00681CF5" w:rsidRPr="009C63A1" w:rsidRDefault="009C63A1" w:rsidP="009C63A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xml:space="preserve">* </w:t>
            </w:r>
            <w:r w:rsidRPr="009C63A1">
              <w:rPr>
                <w:b w:val="0"/>
                <w:i/>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14:paraId="251DB218" w14:textId="2F5040FB" w:rsidR="00681CF5" w:rsidRPr="009C63A1" w:rsidRDefault="009C63A1" w:rsidP="009C63A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xml:space="preserve"> * </w:t>
            </w:r>
            <w:r w:rsidRPr="009C63A1">
              <w:rPr>
                <w:b w:val="0"/>
                <w:i/>
                <w:color w:val="auto"/>
                <w:sz w:val="18"/>
                <w:szCs w:val="18"/>
              </w:rPr>
              <w:t xml:space="preserve">October </w:t>
            </w:r>
            <w:r w:rsidR="00681CF5" w:rsidRPr="009C63A1">
              <w:rPr>
                <w:b w:val="0"/>
                <w:i/>
                <w:color w:val="auto"/>
                <w:sz w:val="18"/>
                <w:szCs w:val="18"/>
              </w:rPr>
              <w:t>17, 2022</w:t>
            </w:r>
          </w:p>
        </w:tc>
      </w:tr>
      <w:tr w:rsidR="00681CF5" w:rsidRPr="0043183F" w14:paraId="7C23A76D"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1276FE42" w14:textId="3A7AE8B4" w:rsidR="00681CF5" w:rsidRPr="00F34F51" w:rsidRDefault="009C63A1" w:rsidP="009C63A1">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14:paraId="7A04F640" w14:textId="70628843" w:rsidR="00681CF5"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B67F202" w14:textId="52343F36" w:rsidR="00681CF5"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14:paraId="4DBBFAD6" w14:textId="531E1A36" w:rsidR="00681CF5" w:rsidRDefault="009C63A1"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14:paraId="3F92C1DA" w14:textId="33D2E2D6" w:rsidR="009C63A1" w:rsidRDefault="009C63A1" w:rsidP="009C63A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9, 2022 </w:t>
            </w:r>
          </w:p>
        </w:tc>
      </w:tr>
      <w:tr w:rsidR="009C63A1" w:rsidRPr="0043183F" w14:paraId="2C50D01C"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2D255D1C" w14:textId="7714A889" w:rsidR="009C63A1" w:rsidRDefault="009C63A1" w:rsidP="009C63A1">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14:paraId="0D71C907" w14:textId="0CB19C65" w:rsidR="009C63A1"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14:paraId="6139BA74" w14:textId="4B61CF4C" w:rsidR="009C63A1"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14:paraId="7EB2D4B8" w14:textId="640491E4" w:rsidR="009C63A1" w:rsidRDefault="009C63A1"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14:paraId="2D979C38" w14:textId="54552AF0" w:rsidR="009C63A1" w:rsidRDefault="009C63A1" w:rsidP="009C63A1">
            <w:pPr>
              <w:pStyle w:val="DisclaimerBodyCopy"/>
              <w:cnfStyle w:val="000000000000" w:firstRow="0" w:lastRow="0" w:firstColumn="0" w:lastColumn="0" w:oddVBand="0" w:evenVBand="0" w:oddHBand="0" w:evenHBand="0" w:firstRowFirstColumn="0" w:firstRowLastColumn="0" w:lastRowFirstColumn="0" w:lastRowLastColumn="0"/>
            </w:pPr>
            <w:r>
              <w:t xml:space="preserve">December 14, 2022 </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lastRenderedPageBreak/>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7E520" w14:textId="77777777" w:rsidR="009814BA" w:rsidRDefault="009814BA" w:rsidP="00B62597">
      <w:pPr>
        <w:spacing w:after="0" w:line="240" w:lineRule="auto"/>
      </w:pPr>
      <w:r>
        <w:separator/>
      </w:r>
    </w:p>
  </w:endnote>
  <w:endnote w:type="continuationSeparator" w:id="0">
    <w:p w14:paraId="4A38363B" w14:textId="77777777" w:rsidR="009814BA" w:rsidRDefault="009814BA"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7E1190-9A78-483F-A7BE-43D0D9CF6CE8}"/>
    <w:embedBold r:id="rId2" w:fontKey="{089E20D1-23D0-4995-AB97-C0E425639207}"/>
    <w:embedItalic r:id="rId3" w:fontKey="{A40B1200-A2F8-4125-BF50-948563E4608F}"/>
  </w:font>
  <w:font w:name="Arial Narrow">
    <w:panose1 w:val="020B0606020202030204"/>
    <w:charset w:val="00"/>
    <w:family w:val="swiss"/>
    <w:pitch w:val="variable"/>
    <w:sig w:usb0="00000287" w:usb1="00000800" w:usb2="00000000" w:usb3="00000000" w:csb0="0000009F" w:csb1="00000000"/>
    <w:embedRegular r:id="rId4" w:fontKey="{2C3FB772-4DBA-41A9-ADA5-02BA9FA16B8B}"/>
    <w:embedBold r:id="rId5" w:fontKey="{13FE511B-54EC-4DCC-9557-DE8C77DF7CDE}"/>
    <w:embedItalic r:id="rId6" w:fontKey="{A28CBDE1-5562-4B63-8833-9352FECF8876}"/>
    <w:embedBoldItalic r:id="rId7" w:fontKey="{BA5014B9-C281-4A73-9FCE-F6D3F3CF33BF}"/>
  </w:font>
  <w:font w:name="Tahoma">
    <w:panose1 w:val="020B0604030504040204"/>
    <w:charset w:val="00"/>
    <w:family w:val="swiss"/>
    <w:pitch w:val="variable"/>
    <w:sig w:usb0="E1002EFF" w:usb1="C000605B" w:usb2="00000029" w:usb3="00000000" w:csb0="000101FF" w:csb1="00000000"/>
    <w:embedRegular r:id="rId8" w:fontKey="{22138D98-4991-4475-90BD-1CA6DF3D496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0BFA7CE-B9ED-4B99-B19C-53D101DFAE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DD7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697FC743"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DD7D2B">
      <w:rPr>
        <w:rStyle w:val="PageNumber"/>
        <w:noProof/>
      </w:rPr>
      <w:t>2</w:t>
    </w:r>
    <w:r>
      <w:rPr>
        <w:rStyle w:val="PageNumber"/>
      </w:rPr>
      <w:fldChar w:fldCharType="end"/>
    </w:r>
  </w:p>
  <w:bookmarkStart w:id="3" w:name="OLE_LINK1"/>
  <w:p w14:paraId="6D2F262B" w14:textId="4D094D06"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91C73" w14:textId="77777777" w:rsidR="009814BA" w:rsidRDefault="009814BA" w:rsidP="00B62597">
      <w:pPr>
        <w:spacing w:after="0" w:line="240" w:lineRule="auto"/>
      </w:pPr>
      <w:r>
        <w:separator/>
      </w:r>
    </w:p>
  </w:footnote>
  <w:footnote w:type="continuationSeparator" w:id="0">
    <w:p w14:paraId="5ABA50F2" w14:textId="77777777" w:rsidR="009814BA" w:rsidRDefault="009814BA"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52E6FFDA"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876">
      <w:t>May 18</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A35A326A"/>
    <w:lvl w:ilvl="0" w:tplc="8070B60E">
      <w:start w:val="1"/>
      <w:numFmt w:val="upp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D224D"/>
    <w:multiLevelType w:val="hybridMultilevel"/>
    <w:tmpl w:val="6CF0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BBB396C"/>
    <w:multiLevelType w:val="hybridMultilevel"/>
    <w:tmpl w:val="A956E94A"/>
    <w:lvl w:ilvl="0" w:tplc="45D8E4F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E227D"/>
    <w:multiLevelType w:val="hybridMultilevel"/>
    <w:tmpl w:val="8B5A8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91287"/>
    <w:multiLevelType w:val="hybridMultilevel"/>
    <w:tmpl w:val="8A963058"/>
    <w:lvl w:ilvl="0" w:tplc="099A93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5BA5B0F"/>
    <w:multiLevelType w:val="multilevel"/>
    <w:tmpl w:val="54EEA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057D8F"/>
    <w:multiLevelType w:val="hybridMultilevel"/>
    <w:tmpl w:val="46B0431A"/>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49B20F7"/>
    <w:multiLevelType w:val="hybridMultilevel"/>
    <w:tmpl w:val="9D5EC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1034B7"/>
    <w:multiLevelType w:val="hybridMultilevel"/>
    <w:tmpl w:val="08FE6D8C"/>
    <w:lvl w:ilvl="0" w:tplc="9C7227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E70B78"/>
    <w:multiLevelType w:val="hybridMultilevel"/>
    <w:tmpl w:val="5DF266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6"/>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8"/>
  </w:num>
  <w:num w:numId="20">
    <w:abstractNumId w:val="5"/>
  </w:num>
  <w:num w:numId="21">
    <w:abstractNumId w:val="1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9"/>
  </w:num>
  <w:num w:numId="29">
    <w:abstractNumId w:val="1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num>
  <w:num w:numId="34">
    <w:abstractNumId w:val="18"/>
  </w:num>
  <w:num w:numId="35">
    <w:abstractNumId w:val="5"/>
  </w:num>
  <w:num w:numId="36">
    <w:abstractNumId w:val="12"/>
  </w:num>
  <w:num w:numId="37">
    <w:abstractNumId w:val="7"/>
  </w:num>
  <w:num w:numId="38">
    <w:abstractNumId w:val="5"/>
  </w:num>
  <w:num w:numId="39">
    <w:abstractNumId w:val="5"/>
  </w:num>
  <w:num w:numId="40">
    <w:abstractNumId w:val="5"/>
  </w:num>
  <w:num w:numId="41">
    <w:abstractNumId w:val="14"/>
  </w:num>
  <w:num w:numId="42">
    <w:abstractNumId w:val="9"/>
  </w:num>
  <w:num w:numId="43">
    <w:abstractNumId w:val="10"/>
  </w:num>
  <w:num w:numId="44">
    <w:abstractNumId w:val="5"/>
  </w:num>
  <w:num w:numId="45">
    <w:abstractNumId w:val="15"/>
  </w:num>
  <w:num w:numId="4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4385E"/>
    <w:rsid w:val="00044E15"/>
    <w:rsid w:val="000502F6"/>
    <w:rsid w:val="00050D3F"/>
    <w:rsid w:val="00056045"/>
    <w:rsid w:val="00071484"/>
    <w:rsid w:val="00073165"/>
    <w:rsid w:val="0008044D"/>
    <w:rsid w:val="00093660"/>
    <w:rsid w:val="000A0B43"/>
    <w:rsid w:val="000A7731"/>
    <w:rsid w:val="000B0148"/>
    <w:rsid w:val="000B61DB"/>
    <w:rsid w:val="000B679B"/>
    <w:rsid w:val="000C2693"/>
    <w:rsid w:val="000D654E"/>
    <w:rsid w:val="000F3369"/>
    <w:rsid w:val="000F449D"/>
    <w:rsid w:val="0010414B"/>
    <w:rsid w:val="001041D6"/>
    <w:rsid w:val="00110ED9"/>
    <w:rsid w:val="001221FE"/>
    <w:rsid w:val="001351A6"/>
    <w:rsid w:val="00144167"/>
    <w:rsid w:val="001528BC"/>
    <w:rsid w:val="00156D7F"/>
    <w:rsid w:val="00162383"/>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D3B68"/>
    <w:rsid w:val="001D6A49"/>
    <w:rsid w:val="001E1EA6"/>
    <w:rsid w:val="001F2831"/>
    <w:rsid w:val="001F3069"/>
    <w:rsid w:val="001F3F9F"/>
    <w:rsid w:val="001F6D4F"/>
    <w:rsid w:val="00202F97"/>
    <w:rsid w:val="00213A37"/>
    <w:rsid w:val="00223B4D"/>
    <w:rsid w:val="00223E8A"/>
    <w:rsid w:val="00226445"/>
    <w:rsid w:val="002309F3"/>
    <w:rsid w:val="00241113"/>
    <w:rsid w:val="00243682"/>
    <w:rsid w:val="0025131D"/>
    <w:rsid w:val="00262251"/>
    <w:rsid w:val="002637E3"/>
    <w:rsid w:val="00265CEF"/>
    <w:rsid w:val="00265FEB"/>
    <w:rsid w:val="00270CB6"/>
    <w:rsid w:val="00283351"/>
    <w:rsid w:val="00283EB6"/>
    <w:rsid w:val="00291B49"/>
    <w:rsid w:val="00293439"/>
    <w:rsid w:val="002A0070"/>
    <w:rsid w:val="002A56E8"/>
    <w:rsid w:val="002B2F98"/>
    <w:rsid w:val="002C1B2F"/>
    <w:rsid w:val="002C28D0"/>
    <w:rsid w:val="002E053C"/>
    <w:rsid w:val="002F1A45"/>
    <w:rsid w:val="002F5460"/>
    <w:rsid w:val="002F7396"/>
    <w:rsid w:val="00303B49"/>
    <w:rsid w:val="00305121"/>
    <w:rsid w:val="00305238"/>
    <w:rsid w:val="00306394"/>
    <w:rsid w:val="00306E11"/>
    <w:rsid w:val="003111B0"/>
    <w:rsid w:val="003122CA"/>
    <w:rsid w:val="00320696"/>
    <w:rsid w:val="00323C01"/>
    <w:rsid w:val="00337321"/>
    <w:rsid w:val="003379C4"/>
    <w:rsid w:val="003415FC"/>
    <w:rsid w:val="00351124"/>
    <w:rsid w:val="003552F3"/>
    <w:rsid w:val="00373ECF"/>
    <w:rsid w:val="00375F0D"/>
    <w:rsid w:val="0038430E"/>
    <w:rsid w:val="00385BCB"/>
    <w:rsid w:val="00386011"/>
    <w:rsid w:val="00387D49"/>
    <w:rsid w:val="0039787D"/>
    <w:rsid w:val="00397CC3"/>
    <w:rsid w:val="003A7F54"/>
    <w:rsid w:val="003B0E40"/>
    <w:rsid w:val="003B55E1"/>
    <w:rsid w:val="003B6AE9"/>
    <w:rsid w:val="003B7820"/>
    <w:rsid w:val="003C6EC6"/>
    <w:rsid w:val="003D00BB"/>
    <w:rsid w:val="003D51C9"/>
    <w:rsid w:val="003D7197"/>
    <w:rsid w:val="003D7E5C"/>
    <w:rsid w:val="003E0E49"/>
    <w:rsid w:val="003E1B68"/>
    <w:rsid w:val="003E31B9"/>
    <w:rsid w:val="003E3F4D"/>
    <w:rsid w:val="003E7A73"/>
    <w:rsid w:val="00404E94"/>
    <w:rsid w:val="00406ECF"/>
    <w:rsid w:val="0041425E"/>
    <w:rsid w:val="00417F17"/>
    <w:rsid w:val="0043183F"/>
    <w:rsid w:val="00436BDC"/>
    <w:rsid w:val="0043736D"/>
    <w:rsid w:val="00444717"/>
    <w:rsid w:val="00452AE5"/>
    <w:rsid w:val="00463AEF"/>
    <w:rsid w:val="004750E4"/>
    <w:rsid w:val="00480662"/>
    <w:rsid w:val="004820DE"/>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506F9B"/>
    <w:rsid w:val="005108EB"/>
    <w:rsid w:val="00514870"/>
    <w:rsid w:val="005149D1"/>
    <w:rsid w:val="00530556"/>
    <w:rsid w:val="005347B2"/>
    <w:rsid w:val="0053525B"/>
    <w:rsid w:val="00541DB7"/>
    <w:rsid w:val="00545BA1"/>
    <w:rsid w:val="00564C93"/>
    <w:rsid w:val="00564DEE"/>
    <w:rsid w:val="005676B8"/>
    <w:rsid w:val="0057441E"/>
    <w:rsid w:val="00576A53"/>
    <w:rsid w:val="00582FBF"/>
    <w:rsid w:val="0058391D"/>
    <w:rsid w:val="005A50B4"/>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4DF4"/>
    <w:rsid w:val="00620040"/>
    <w:rsid w:val="00621963"/>
    <w:rsid w:val="006241F3"/>
    <w:rsid w:val="00626A57"/>
    <w:rsid w:val="006307FB"/>
    <w:rsid w:val="00631F07"/>
    <w:rsid w:val="00632525"/>
    <w:rsid w:val="00632FFD"/>
    <w:rsid w:val="00633166"/>
    <w:rsid w:val="006342C5"/>
    <w:rsid w:val="00640160"/>
    <w:rsid w:val="00642040"/>
    <w:rsid w:val="006450B8"/>
    <w:rsid w:val="00651283"/>
    <w:rsid w:val="00667490"/>
    <w:rsid w:val="00670667"/>
    <w:rsid w:val="00670B91"/>
    <w:rsid w:val="006742BB"/>
    <w:rsid w:val="006753C3"/>
    <w:rsid w:val="0068189C"/>
    <w:rsid w:val="00681CF5"/>
    <w:rsid w:val="00685F3B"/>
    <w:rsid w:val="00694C5C"/>
    <w:rsid w:val="00697B72"/>
    <w:rsid w:val="00697CAC"/>
    <w:rsid w:val="006A49D2"/>
    <w:rsid w:val="006A67D1"/>
    <w:rsid w:val="006A7E6B"/>
    <w:rsid w:val="006B376E"/>
    <w:rsid w:val="006B446B"/>
    <w:rsid w:val="006B6B58"/>
    <w:rsid w:val="006B7038"/>
    <w:rsid w:val="006C1DA6"/>
    <w:rsid w:val="006C472C"/>
    <w:rsid w:val="006D1B0E"/>
    <w:rsid w:val="006D569D"/>
    <w:rsid w:val="006D5A7D"/>
    <w:rsid w:val="006E57BF"/>
    <w:rsid w:val="006F0D08"/>
    <w:rsid w:val="006F5207"/>
    <w:rsid w:val="007012DF"/>
    <w:rsid w:val="0070205B"/>
    <w:rsid w:val="00705C93"/>
    <w:rsid w:val="00712CAA"/>
    <w:rsid w:val="00713451"/>
    <w:rsid w:val="00716A8B"/>
    <w:rsid w:val="00725D44"/>
    <w:rsid w:val="007268E2"/>
    <w:rsid w:val="00733AD7"/>
    <w:rsid w:val="007436B1"/>
    <w:rsid w:val="00744593"/>
    <w:rsid w:val="00750958"/>
    <w:rsid w:val="00751A32"/>
    <w:rsid w:val="00754C6D"/>
    <w:rsid w:val="00755096"/>
    <w:rsid w:val="0076270B"/>
    <w:rsid w:val="007963E2"/>
    <w:rsid w:val="007A34A3"/>
    <w:rsid w:val="007B3881"/>
    <w:rsid w:val="007B54F3"/>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2652"/>
    <w:rsid w:val="0088561C"/>
    <w:rsid w:val="00895F08"/>
    <w:rsid w:val="008A1968"/>
    <w:rsid w:val="008A2D4D"/>
    <w:rsid w:val="008A3C88"/>
    <w:rsid w:val="008A4C2C"/>
    <w:rsid w:val="008C0C79"/>
    <w:rsid w:val="008C1866"/>
    <w:rsid w:val="008C27DF"/>
    <w:rsid w:val="008D161F"/>
    <w:rsid w:val="008D2A22"/>
    <w:rsid w:val="008E1149"/>
    <w:rsid w:val="008E1951"/>
    <w:rsid w:val="008E52E1"/>
    <w:rsid w:val="008F1059"/>
    <w:rsid w:val="008F25E9"/>
    <w:rsid w:val="008F614F"/>
    <w:rsid w:val="008F654B"/>
    <w:rsid w:val="00901B12"/>
    <w:rsid w:val="0090315C"/>
    <w:rsid w:val="009031A5"/>
    <w:rsid w:val="009032A5"/>
    <w:rsid w:val="009063DA"/>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14BA"/>
    <w:rsid w:val="009826F0"/>
    <w:rsid w:val="009A254F"/>
    <w:rsid w:val="009A5430"/>
    <w:rsid w:val="009C5AAD"/>
    <w:rsid w:val="009C5B95"/>
    <w:rsid w:val="009C616D"/>
    <w:rsid w:val="009C63A1"/>
    <w:rsid w:val="009D2863"/>
    <w:rsid w:val="009E0B1C"/>
    <w:rsid w:val="009E2C15"/>
    <w:rsid w:val="009E506F"/>
    <w:rsid w:val="009F0AA4"/>
    <w:rsid w:val="009F1A60"/>
    <w:rsid w:val="009F3385"/>
    <w:rsid w:val="009F52D5"/>
    <w:rsid w:val="009F7CB8"/>
    <w:rsid w:val="00A0415B"/>
    <w:rsid w:val="00A05391"/>
    <w:rsid w:val="00A0600B"/>
    <w:rsid w:val="00A06E07"/>
    <w:rsid w:val="00A13876"/>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751B"/>
    <w:rsid w:val="00A92D0C"/>
    <w:rsid w:val="00A93B09"/>
    <w:rsid w:val="00A944B5"/>
    <w:rsid w:val="00AA15BB"/>
    <w:rsid w:val="00AA6CFA"/>
    <w:rsid w:val="00AA6D11"/>
    <w:rsid w:val="00AB0E00"/>
    <w:rsid w:val="00AB64C5"/>
    <w:rsid w:val="00AB7D8B"/>
    <w:rsid w:val="00AD11FE"/>
    <w:rsid w:val="00AD51F0"/>
    <w:rsid w:val="00AE4273"/>
    <w:rsid w:val="00AF016A"/>
    <w:rsid w:val="00AF3426"/>
    <w:rsid w:val="00AF3AF8"/>
    <w:rsid w:val="00B01889"/>
    <w:rsid w:val="00B0359F"/>
    <w:rsid w:val="00B0726B"/>
    <w:rsid w:val="00B107BF"/>
    <w:rsid w:val="00B16508"/>
    <w:rsid w:val="00B16D95"/>
    <w:rsid w:val="00B20316"/>
    <w:rsid w:val="00B322B8"/>
    <w:rsid w:val="00B34E3C"/>
    <w:rsid w:val="00B34F65"/>
    <w:rsid w:val="00B36B61"/>
    <w:rsid w:val="00B435A8"/>
    <w:rsid w:val="00B43F08"/>
    <w:rsid w:val="00B53731"/>
    <w:rsid w:val="00B55C0D"/>
    <w:rsid w:val="00B56319"/>
    <w:rsid w:val="00B56AFC"/>
    <w:rsid w:val="00B62597"/>
    <w:rsid w:val="00B652DB"/>
    <w:rsid w:val="00B70BF7"/>
    <w:rsid w:val="00B74AD0"/>
    <w:rsid w:val="00B74B17"/>
    <w:rsid w:val="00B877FF"/>
    <w:rsid w:val="00B9026D"/>
    <w:rsid w:val="00B944A1"/>
    <w:rsid w:val="00BA0EA7"/>
    <w:rsid w:val="00BA6146"/>
    <w:rsid w:val="00BB06EE"/>
    <w:rsid w:val="00BB531B"/>
    <w:rsid w:val="00BC1BD6"/>
    <w:rsid w:val="00BC29C9"/>
    <w:rsid w:val="00BC7BCD"/>
    <w:rsid w:val="00BD16E5"/>
    <w:rsid w:val="00BD6E7A"/>
    <w:rsid w:val="00BE15D5"/>
    <w:rsid w:val="00BE73BF"/>
    <w:rsid w:val="00BE7492"/>
    <w:rsid w:val="00BF331B"/>
    <w:rsid w:val="00BF475C"/>
    <w:rsid w:val="00BF6F0E"/>
    <w:rsid w:val="00C00950"/>
    <w:rsid w:val="00C04BB1"/>
    <w:rsid w:val="00C0694E"/>
    <w:rsid w:val="00C104C7"/>
    <w:rsid w:val="00C15C3E"/>
    <w:rsid w:val="00C20CCB"/>
    <w:rsid w:val="00C36791"/>
    <w:rsid w:val="00C374C8"/>
    <w:rsid w:val="00C4069D"/>
    <w:rsid w:val="00C439EC"/>
    <w:rsid w:val="00C51AB6"/>
    <w:rsid w:val="00C6115A"/>
    <w:rsid w:val="00C639C4"/>
    <w:rsid w:val="00C65183"/>
    <w:rsid w:val="00C66F48"/>
    <w:rsid w:val="00C72168"/>
    <w:rsid w:val="00C729F7"/>
    <w:rsid w:val="00C74AA7"/>
    <w:rsid w:val="00C8675C"/>
    <w:rsid w:val="00C86E08"/>
    <w:rsid w:val="00CA49B9"/>
    <w:rsid w:val="00CA6293"/>
    <w:rsid w:val="00CB287A"/>
    <w:rsid w:val="00CB51E7"/>
    <w:rsid w:val="00CC04D7"/>
    <w:rsid w:val="00CC1B47"/>
    <w:rsid w:val="00CD227C"/>
    <w:rsid w:val="00CD3625"/>
    <w:rsid w:val="00CD403B"/>
    <w:rsid w:val="00CE1D65"/>
    <w:rsid w:val="00CE3EAD"/>
    <w:rsid w:val="00CE5310"/>
    <w:rsid w:val="00CF4D50"/>
    <w:rsid w:val="00D04581"/>
    <w:rsid w:val="00D04CE6"/>
    <w:rsid w:val="00D12211"/>
    <w:rsid w:val="00D12691"/>
    <w:rsid w:val="00D136EA"/>
    <w:rsid w:val="00D178F4"/>
    <w:rsid w:val="00D2104D"/>
    <w:rsid w:val="00D21489"/>
    <w:rsid w:val="00D251ED"/>
    <w:rsid w:val="00D27D6F"/>
    <w:rsid w:val="00D32E6F"/>
    <w:rsid w:val="00D3469E"/>
    <w:rsid w:val="00D402BE"/>
    <w:rsid w:val="00D47E0F"/>
    <w:rsid w:val="00D51AE9"/>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23DE"/>
    <w:rsid w:val="00DA455D"/>
    <w:rsid w:val="00DA65F1"/>
    <w:rsid w:val="00DB21B9"/>
    <w:rsid w:val="00DB29E9"/>
    <w:rsid w:val="00DC387F"/>
    <w:rsid w:val="00DC5D5E"/>
    <w:rsid w:val="00DD47B1"/>
    <w:rsid w:val="00DD7D2B"/>
    <w:rsid w:val="00DE007C"/>
    <w:rsid w:val="00DE2D6A"/>
    <w:rsid w:val="00DE34CF"/>
    <w:rsid w:val="00DE5262"/>
    <w:rsid w:val="00DF1F41"/>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42DD"/>
    <w:rsid w:val="00E56934"/>
    <w:rsid w:val="00E579F6"/>
    <w:rsid w:val="00E57CBE"/>
    <w:rsid w:val="00E60605"/>
    <w:rsid w:val="00E83F90"/>
    <w:rsid w:val="00E84B8B"/>
    <w:rsid w:val="00E870C4"/>
    <w:rsid w:val="00E94241"/>
    <w:rsid w:val="00E96E8D"/>
    <w:rsid w:val="00EA1452"/>
    <w:rsid w:val="00EA699E"/>
    <w:rsid w:val="00EB0F60"/>
    <w:rsid w:val="00EB5AE7"/>
    <w:rsid w:val="00EB68B0"/>
    <w:rsid w:val="00EC0A23"/>
    <w:rsid w:val="00EC1CCF"/>
    <w:rsid w:val="00EC35A5"/>
    <w:rsid w:val="00EC4B38"/>
    <w:rsid w:val="00ED169E"/>
    <w:rsid w:val="00EE177A"/>
    <w:rsid w:val="00EE329C"/>
    <w:rsid w:val="00EE6A53"/>
    <w:rsid w:val="00EF6EE8"/>
    <w:rsid w:val="00F01C10"/>
    <w:rsid w:val="00F0296A"/>
    <w:rsid w:val="00F110D2"/>
    <w:rsid w:val="00F11F9F"/>
    <w:rsid w:val="00F14A9B"/>
    <w:rsid w:val="00F15DE2"/>
    <w:rsid w:val="00F17AB2"/>
    <w:rsid w:val="00F21F1C"/>
    <w:rsid w:val="00F25306"/>
    <w:rsid w:val="00F339E5"/>
    <w:rsid w:val="00F34F51"/>
    <w:rsid w:val="00F40883"/>
    <w:rsid w:val="00F41584"/>
    <w:rsid w:val="00F4190F"/>
    <w:rsid w:val="00F43608"/>
    <w:rsid w:val="00F43971"/>
    <w:rsid w:val="00F45D7A"/>
    <w:rsid w:val="00F5222C"/>
    <w:rsid w:val="00F64AC5"/>
    <w:rsid w:val="00F73E69"/>
    <w:rsid w:val="00F77562"/>
    <w:rsid w:val="00FA170E"/>
    <w:rsid w:val="00FB3185"/>
    <w:rsid w:val="00FB3ECC"/>
    <w:rsid w:val="00FC2B9A"/>
    <w:rsid w:val="00FC2CA5"/>
    <w:rsid w:val="00FD0D34"/>
    <w:rsid w:val="00FD2BF3"/>
    <w:rsid w:val="00FD33BF"/>
    <w:rsid w:val="00FD5F13"/>
    <w:rsid w:val="00FF0E30"/>
    <w:rsid w:val="00FF3FB6"/>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376012783">
      <w:bodyDiv w:val="1"/>
      <w:marLeft w:val="0"/>
      <w:marRight w:val="0"/>
      <w:marTop w:val="0"/>
      <w:marBottom w:val="0"/>
      <w:divBdr>
        <w:top w:val="none" w:sz="0" w:space="0" w:color="auto"/>
        <w:left w:val="none" w:sz="0" w:space="0" w:color="auto"/>
        <w:bottom w:val="none" w:sz="0" w:space="0" w:color="auto"/>
        <w:right w:val="none" w:sz="0" w:space="0" w:color="auto"/>
      </w:divBdr>
    </w:div>
    <w:div w:id="391077833">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34096493">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178731486">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89298484">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443843983">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0461017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674533720">
      <w:bodyDiv w:val="1"/>
      <w:marLeft w:val="0"/>
      <w:marRight w:val="0"/>
      <w:marTop w:val="0"/>
      <w:marBottom w:val="0"/>
      <w:divBdr>
        <w:top w:val="none" w:sz="0" w:space="0" w:color="auto"/>
        <w:left w:val="none" w:sz="0" w:space="0" w:color="auto"/>
        <w:bottom w:val="none" w:sz="0" w:space="0" w:color="auto"/>
        <w:right w:val="none" w:sz="0" w:space="0" w:color="auto"/>
      </w:divBdr>
    </w:div>
    <w:div w:id="1691443184">
      <w:bodyDiv w:val="1"/>
      <w:marLeft w:val="0"/>
      <w:marRight w:val="0"/>
      <w:marTop w:val="0"/>
      <w:marBottom w:val="0"/>
      <w:divBdr>
        <w:top w:val="none" w:sz="0" w:space="0" w:color="auto"/>
        <w:left w:val="none" w:sz="0" w:space="0" w:color="auto"/>
        <w:bottom w:val="none" w:sz="0" w:space="0" w:color="auto"/>
        <w:right w:val="none" w:sz="0" w:space="0" w:color="auto"/>
      </w:divBdr>
    </w:div>
    <w:div w:id="1744795988">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 w:id="1975401251">
      <w:bodyDiv w:val="1"/>
      <w:marLeft w:val="0"/>
      <w:marRight w:val="0"/>
      <w:marTop w:val="0"/>
      <w:marBottom w:val="0"/>
      <w:divBdr>
        <w:top w:val="none" w:sz="0" w:space="0" w:color="auto"/>
        <w:left w:val="none" w:sz="0" w:space="0" w:color="auto"/>
        <w:bottom w:val="none" w:sz="0" w:space="0" w:color="auto"/>
        <w:right w:val="none" w:sz="0" w:space="0" w:color="auto"/>
      </w:divBdr>
    </w:div>
    <w:div w:id="199251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e2cf01c5-2504-49d7-8b1a-66b867bba081" TargetMode="Externa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c8285d17-dce4-4a9f-8d83-e7b22aa900b6" TargetMode="External"/><Relationship Id="rId17" Type="http://schemas.openxmlformats.org/officeDocument/2006/relationships/hyperlink" Target="https://learn.pjm.com/" TargetMode="Externa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9b1df98c-b121-4132-8ea6-7cffe9288f0a" TargetMode="External"/><Relationship Id="rId5" Type="http://schemas.openxmlformats.org/officeDocument/2006/relationships/webSettings" Target="webSettings.xml"/><Relationship Id="rId15" Type="http://schemas.openxmlformats.org/officeDocument/2006/relationships/hyperlink" Target="https://learn.pjm.com/" TargetMode="External"/><Relationship Id="rId23" Type="http://schemas.openxmlformats.org/officeDocument/2006/relationships/theme" Target="theme/theme1.xml"/><Relationship Id="rId10" Type="http://schemas.openxmlformats.org/officeDocument/2006/relationships/hyperlink" Target="https://www.pjm.com/committees-and-groups/issue-tracking/issue-tracking-details.aspx?Issue=46ced1bf-a450-4c80-9199-08ec2be2f4c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46bfbea7-946b-4a83-9129-5fcac1c7931c" TargetMode="External"/><Relationship Id="rId14" Type="http://schemas.openxmlformats.org/officeDocument/2006/relationships/hyperlink" Target="https://www.pjm.com/committees-and-groups/committees/form-facilitator-feedback.asp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8B54-CF60-43E8-9DFB-E6D54970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149</TotalTime>
  <Pages>4</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12</cp:revision>
  <cp:lastPrinted>2022-04-22T13:02:00Z</cp:lastPrinted>
  <dcterms:created xsi:type="dcterms:W3CDTF">2022-05-12T15:29:00Z</dcterms:created>
  <dcterms:modified xsi:type="dcterms:W3CDTF">2022-05-18T21:16:00Z</dcterms:modified>
</cp:coreProperties>
</file>