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9.1 -->
  <w:body>
    <w:p w:rsidR="00B62597" w:rsidRPr="00B62597" w:rsidP="00755096">
      <w:pPr>
        <w:pStyle w:val="MeetingDetails"/>
      </w:pPr>
      <w:bookmarkStart w:id="0" w:name="_GoBack"/>
      <w:bookmarkEnd w:id="0"/>
      <w:r>
        <w:t>Risk Management Committee</w:t>
      </w:r>
    </w:p>
    <w:p w:rsidR="00B62597" w:rsidRPr="00B62597" w:rsidP="00755096">
      <w:pPr>
        <w:pStyle w:val="MeetingDetails"/>
      </w:pPr>
      <w:r>
        <w:t>Webex</w:t>
      </w:r>
    </w:p>
    <w:p w:rsidR="00B62597" w:rsidRPr="00B62597" w:rsidP="00755096">
      <w:pPr>
        <w:pStyle w:val="MeetingDetails"/>
      </w:pPr>
      <w:r>
        <w:t>June</w:t>
      </w:r>
      <w:r w:rsidR="002B2F98">
        <w:t xml:space="preserve"> </w:t>
      </w:r>
      <w:r w:rsidR="005760B3">
        <w:t>22</w:t>
      </w:r>
      <w:r w:rsidR="002B2F98">
        <w:t xml:space="preserve">, </w:t>
      </w:r>
      <w:r w:rsidR="000D654E">
        <w:t>202</w:t>
      </w:r>
      <w:r w:rsidR="009E2C15">
        <w:t>1</w:t>
      </w:r>
    </w:p>
    <w:p w:rsidR="00B62597" w:rsidRPr="00B62597" w:rsidP="00755096">
      <w:pPr>
        <w:pStyle w:val="MeetingDetails"/>
        <w:rPr>
          <w:sz w:val="28"/>
          <w:u w:val="single"/>
        </w:rPr>
      </w:pPr>
      <w:r>
        <w:t>1</w:t>
      </w:r>
      <w:r w:rsidR="002B2F98">
        <w:t xml:space="preserve">:00 </w:t>
      </w:r>
      <w:r>
        <w:t>p</w:t>
      </w:r>
      <w:r w:rsidR="002B2F98">
        <w:t xml:space="preserve">.m. – </w:t>
      </w:r>
      <w:r w:rsidR="00145C47">
        <w:t>3:00</w:t>
      </w:r>
      <w:r w:rsidR="001B2242">
        <w:t xml:space="preserve"> </w:t>
      </w:r>
      <w:r>
        <w:t>p</w:t>
      </w:r>
      <w:r w:rsidR="00755096">
        <w:t xml:space="preserve">.m. </w:t>
      </w:r>
      <w:r w:rsidR="0088561C">
        <w:t>EPT</w:t>
      </w:r>
    </w:p>
    <w:p w:rsidR="00B62597" w:rsidRPr="00B62597" w:rsidP="00B62597">
      <w:pPr>
        <w:spacing w:after="0" w:line="240" w:lineRule="auto"/>
        <w:rPr>
          <w:rFonts w:ascii="Arial Narrow" w:eastAsia="Times New Roman" w:hAnsi="Arial Narrow" w:cs="Times New Roman"/>
          <w:sz w:val="24"/>
          <w:szCs w:val="20"/>
        </w:rPr>
      </w:pPr>
    </w:p>
    <w:p w:rsidR="00B62597" w:rsidRPr="00B62597" w:rsidP="009F52D5">
      <w:pPr>
        <w:pStyle w:val="PrimaryHeading"/>
        <w:rPr>
          <w:caps/>
        </w:rPr>
      </w:pPr>
      <w:bookmarkStart w:id="1" w:name="OLE_LINK5"/>
      <w:bookmarkStart w:id="2" w:name="OLE_LINK3"/>
      <w:r>
        <w:t>Administration (</w:t>
      </w:r>
      <w:r w:rsidR="00145C47">
        <w:t>1</w:t>
      </w:r>
      <w:r>
        <w:t>:</w:t>
      </w:r>
      <w:r w:rsidRPr="009F52D5">
        <w:t>00-</w:t>
      </w:r>
      <w:r w:rsidR="00145C47">
        <w:t>1</w:t>
      </w:r>
      <w:r w:rsidRPr="009F52D5">
        <w:t>:</w:t>
      </w:r>
      <w:r w:rsidR="00145C47">
        <w:t>3</w:t>
      </w:r>
      <w:r w:rsidRPr="009F52D5">
        <w:t>0</w:t>
      </w:r>
      <w:r w:rsidRPr="00B62597">
        <w:t>)</w:t>
      </w:r>
    </w:p>
    <w:bookmarkEnd w:id="1"/>
    <w:bookmarkEnd w:id="2"/>
    <w:p w:rsidR="005760B3" w:rsidP="005760B3">
      <w:pPr>
        <w:pStyle w:val="SecondaryHeading-Numbered"/>
      </w:pPr>
      <w:r>
        <w:t>Jim Gluck and Molly Mooney</w:t>
      </w:r>
      <w:r>
        <w:t xml:space="preserve"> will provide welcome, announcements, and review the Antitrust, Code of Conduct, Public Meetings/Media Participation, and the Webex Participant Identification Requirements.</w:t>
      </w:r>
    </w:p>
    <w:p w:rsidR="005760B3" w:rsidP="005760B3">
      <w:pPr>
        <w:pStyle w:val="SecondaryHeading-Numbered"/>
        <w:numPr>
          <w:ilvl w:val="0"/>
          <w:numId w:val="0"/>
        </w:numPr>
        <w:ind w:left="360"/>
      </w:pPr>
      <w:r>
        <w:t>The Committee will be asked to approve the draft minutes from the May 25, 2021 Risk Management Committee meeting.</w:t>
      </w:r>
    </w:p>
    <w:p w:rsidR="00EB405E" w:rsidRPr="00145C47" w:rsidP="00EB405E">
      <w:pPr>
        <w:pStyle w:val="ListSubhead1"/>
      </w:pPr>
      <w:r>
        <w:rPr>
          <w:b w:val="0"/>
        </w:rPr>
        <w:t>Jim Gluck</w:t>
      </w:r>
      <w:r>
        <w:rPr>
          <w:b w:val="0"/>
        </w:rPr>
        <w:t xml:space="preserve"> will review the Risk Management Committee work plan.</w:t>
      </w:r>
    </w:p>
    <w:p w:rsidR="00145C47" w:rsidP="00EB405E">
      <w:pPr>
        <w:pStyle w:val="ListSubhead1"/>
      </w:pPr>
      <w:r>
        <w:rPr>
          <w:b w:val="0"/>
        </w:rPr>
        <w:t>Amanda Egan will present an overview of the Voting application</w:t>
      </w:r>
      <w:r w:rsidR="00EE1D9C">
        <w:rPr>
          <w:b w:val="0"/>
        </w:rPr>
        <w:t>.</w:t>
      </w:r>
    </w:p>
    <w:p w:rsidR="001D3B68" w:rsidRPr="00DB29E9" w:rsidP="009F52D5">
      <w:pPr>
        <w:pStyle w:val="PrimaryHeading"/>
      </w:pPr>
      <w:r>
        <w:t>E</w:t>
      </w:r>
      <w:r w:rsidR="00EB206F">
        <w:t>ndorsements/</w:t>
      </w:r>
      <w:r w:rsidR="00632525">
        <w:t>Approvals</w:t>
      </w:r>
      <w:r>
        <w:t xml:space="preserve"> (</w:t>
      </w:r>
      <w:r w:rsidR="00145C47">
        <w:t>1:</w:t>
      </w:r>
      <w:r w:rsidR="00657350">
        <w:t>3</w:t>
      </w:r>
      <w:r>
        <w:t>0-</w:t>
      </w:r>
      <w:r w:rsidR="00145C47">
        <w:t>1:</w:t>
      </w:r>
      <w:r w:rsidR="00657350">
        <w:t>5</w:t>
      </w:r>
      <w:r>
        <w:t>0)</w:t>
      </w:r>
    </w:p>
    <w:p w:rsidR="006C396C" w:rsidRPr="006C396C" w:rsidP="006C396C">
      <w:pPr>
        <w:pStyle w:val="SecondaryHeading-Numbered"/>
        <w:rPr>
          <w:b/>
        </w:rPr>
      </w:pPr>
      <w:r w:rsidRPr="006C396C">
        <w:rPr>
          <w:b/>
        </w:rPr>
        <w:t>Uniform Cure Periods (</w:t>
      </w:r>
      <w:r w:rsidR="00145C47">
        <w:rPr>
          <w:b/>
        </w:rPr>
        <w:t>1:</w:t>
      </w:r>
      <w:r w:rsidRPr="006C396C">
        <w:rPr>
          <w:b/>
        </w:rPr>
        <w:t xml:space="preserve">30 – </w:t>
      </w:r>
      <w:r w:rsidR="00145C47">
        <w:rPr>
          <w:b/>
        </w:rPr>
        <w:t>1:</w:t>
      </w:r>
      <w:r w:rsidRPr="006C396C">
        <w:rPr>
          <w:b/>
        </w:rPr>
        <w:t>40)</w:t>
      </w:r>
    </w:p>
    <w:p w:rsidR="006C396C" w:rsidP="006C396C">
      <w:pPr>
        <w:pStyle w:val="ListSubhead1"/>
        <w:numPr>
          <w:ilvl w:val="0"/>
          <w:numId w:val="0"/>
        </w:numPr>
        <w:ind w:left="360"/>
        <w:rPr>
          <w:b w:val="0"/>
        </w:rPr>
      </w:pPr>
      <w:r>
        <w:rPr>
          <w:b w:val="0"/>
        </w:rPr>
        <w:t>Steve Pincus</w:t>
      </w:r>
      <w:r w:rsidRPr="00B6594A">
        <w:rPr>
          <w:b w:val="0"/>
        </w:rPr>
        <w:t xml:space="preserve">, PJM, will review a Problem Statement, Issue Charge and proposed solution to address </w:t>
      </w:r>
      <w:r>
        <w:rPr>
          <w:b w:val="0"/>
        </w:rPr>
        <w:t>making cure periods uniform across the Tariff and Operating Agreement</w:t>
      </w:r>
      <w:r w:rsidRPr="00B6594A">
        <w:rPr>
          <w:b w:val="0"/>
        </w:rPr>
        <w:t>. Draft versions of associated Tariff</w:t>
      </w:r>
      <w:r>
        <w:rPr>
          <w:b w:val="0"/>
        </w:rPr>
        <w:t xml:space="preserve"> </w:t>
      </w:r>
      <w:r w:rsidRPr="00B6594A">
        <w:rPr>
          <w:b w:val="0"/>
        </w:rPr>
        <w:t>language are posted with meeting materials for informational purposes.</w:t>
      </w:r>
      <w:r>
        <w:t xml:space="preserve"> The committee will be asked to approve the issue charge and endorse the proposed solution as part of the Quick Fix process outlined in Section 8.6.1 of Manual 34.</w:t>
      </w:r>
    </w:p>
    <w:p w:rsidR="006C396C" w:rsidRPr="006C396C" w:rsidP="006C396C">
      <w:pPr>
        <w:pStyle w:val="SecondaryHeading-Numbered"/>
        <w:rPr>
          <w:b/>
        </w:rPr>
      </w:pPr>
      <w:r w:rsidRPr="006C396C">
        <w:rPr>
          <w:b/>
        </w:rPr>
        <w:t>Working Credit Limit Definitions (</w:t>
      </w:r>
      <w:r w:rsidR="00145C47">
        <w:rPr>
          <w:b/>
        </w:rPr>
        <w:t>1:</w:t>
      </w:r>
      <w:r w:rsidRPr="006C396C">
        <w:rPr>
          <w:b/>
        </w:rPr>
        <w:t xml:space="preserve">40 – </w:t>
      </w:r>
      <w:r w:rsidR="00145C47">
        <w:rPr>
          <w:b/>
        </w:rPr>
        <w:t>1:</w:t>
      </w:r>
      <w:r w:rsidRPr="006C396C">
        <w:rPr>
          <w:b/>
        </w:rPr>
        <w:t>50)</w:t>
      </w:r>
    </w:p>
    <w:p w:rsidR="006C396C" w:rsidP="006C396C">
      <w:pPr>
        <w:pStyle w:val="ListSubhead1"/>
        <w:numPr>
          <w:ilvl w:val="0"/>
          <w:numId w:val="0"/>
        </w:numPr>
        <w:ind w:left="360"/>
        <w:rPr>
          <w:b w:val="0"/>
        </w:rPr>
      </w:pPr>
      <w:r>
        <w:rPr>
          <w:b w:val="0"/>
        </w:rPr>
        <w:t>Jess Troiano</w:t>
      </w:r>
      <w:r w:rsidRPr="00B6594A">
        <w:rPr>
          <w:b w:val="0"/>
        </w:rPr>
        <w:t xml:space="preserve">, PJM, will review a Problem Statement, Issue Charge and proposed solution to address </w:t>
      </w:r>
      <w:r>
        <w:rPr>
          <w:b w:val="0"/>
        </w:rPr>
        <w:t>making aligning the definitions of working credit limits across the Tariff and Operating Agreement</w:t>
      </w:r>
      <w:r w:rsidRPr="00B6594A">
        <w:rPr>
          <w:b w:val="0"/>
        </w:rPr>
        <w:t xml:space="preserve">. Draft versions of </w:t>
      </w:r>
      <w:r>
        <w:rPr>
          <w:b w:val="0"/>
        </w:rPr>
        <w:t xml:space="preserve">associated </w:t>
      </w:r>
      <w:r w:rsidRPr="00FE7EB2">
        <w:rPr>
          <w:b w:val="0"/>
        </w:rPr>
        <w:t>Tariff language</w:t>
      </w:r>
      <w:r w:rsidRPr="00B6594A">
        <w:rPr>
          <w:b w:val="0"/>
        </w:rPr>
        <w:t xml:space="preserve"> are posted with meeting materials for informational purposes.</w:t>
      </w:r>
      <w:r>
        <w:t xml:space="preserve"> The committee will be asked to approve the issue charge and endorse the proposed solution as part of the Quick Fix process outlined in Section 8.6.1 of Manual 34.</w:t>
      </w:r>
    </w:p>
    <w:p w:rsidR="001D3B68" w:rsidP="009F52D5">
      <w:pPr>
        <w:pStyle w:val="PrimaryHeading"/>
      </w:pPr>
      <w:r>
        <w:t>First Readings</w:t>
      </w:r>
      <w:r w:rsidRPr="00B62597">
        <w:t xml:space="preserve"> </w:t>
      </w:r>
      <w:r w:rsidR="006C396C">
        <w:t>(</w:t>
      </w:r>
      <w:r w:rsidR="00145C47">
        <w:t>1:</w:t>
      </w:r>
      <w:r w:rsidR="006C396C">
        <w:t>5</w:t>
      </w:r>
      <w:r>
        <w:t>0-</w:t>
      </w:r>
      <w:r w:rsidR="00145C47">
        <w:t>2:15</w:t>
      </w:r>
      <w:r w:rsidRPr="00DB29E9">
        <w:t>)</w:t>
      </w:r>
    </w:p>
    <w:p w:rsidR="00EB405E" w:rsidRPr="005D255A" w:rsidP="009505AF">
      <w:pPr>
        <w:pStyle w:val="SecondaryHeading-Numbered"/>
      </w:pPr>
      <w:r w:rsidRPr="005D255A">
        <w:rPr>
          <w:b/>
        </w:rPr>
        <w:t xml:space="preserve">Winter Weather </w:t>
      </w:r>
      <w:r w:rsidRPr="005D255A" w:rsidR="00625ADA">
        <w:rPr>
          <w:b/>
        </w:rPr>
        <w:t xml:space="preserve">Credit and Risk </w:t>
      </w:r>
      <w:r w:rsidRPr="005D255A" w:rsidR="00B91424">
        <w:rPr>
          <w:b/>
        </w:rPr>
        <w:t>Management</w:t>
      </w:r>
      <w:r w:rsidRPr="005D255A" w:rsidR="00625ADA">
        <w:rPr>
          <w:b/>
        </w:rPr>
        <w:t xml:space="preserve"> </w:t>
      </w:r>
      <w:r w:rsidRPr="005D255A">
        <w:rPr>
          <w:b/>
        </w:rPr>
        <w:t xml:space="preserve">Problem Statement / Issue Charge </w:t>
      </w:r>
      <w:r w:rsidRPr="005D255A" w:rsidR="006C396C">
        <w:rPr>
          <w:b/>
        </w:rPr>
        <w:t>(</w:t>
      </w:r>
      <w:r w:rsidRPr="005D255A" w:rsidR="00145C47">
        <w:rPr>
          <w:b/>
        </w:rPr>
        <w:t>1:</w:t>
      </w:r>
      <w:r w:rsidRPr="005D255A" w:rsidR="009505AF">
        <w:rPr>
          <w:b/>
        </w:rPr>
        <w:t xml:space="preserve">50 – </w:t>
      </w:r>
      <w:r w:rsidRPr="005D255A" w:rsidR="00145C47">
        <w:rPr>
          <w:b/>
        </w:rPr>
        <w:t>2:</w:t>
      </w:r>
      <w:r w:rsidRPr="005D255A" w:rsidR="009505AF">
        <w:rPr>
          <w:b/>
        </w:rPr>
        <w:t>15</w:t>
      </w:r>
      <w:r w:rsidRPr="005D255A" w:rsidR="006C396C">
        <w:rPr>
          <w:b/>
        </w:rPr>
        <w:t>)</w:t>
      </w:r>
    </w:p>
    <w:p w:rsidR="009505AF" w:rsidRPr="009505AF" w:rsidP="00824830">
      <w:pPr>
        <w:pStyle w:val="SecondaryHeading-Numbered"/>
        <w:numPr>
          <w:ilvl w:val="0"/>
          <w:numId w:val="0"/>
        </w:numPr>
        <w:ind w:left="360"/>
        <w:rPr>
          <w:highlight w:val="yellow"/>
        </w:rPr>
      </w:pPr>
      <w:r>
        <w:t>Lisa Drauschak</w:t>
      </w:r>
      <w:r w:rsidRPr="00B6594A" w:rsidR="00824830">
        <w:t>, PJM, w</w:t>
      </w:r>
      <w:r w:rsidR="00824830">
        <w:t xml:space="preserve">ill review a Problem Statement and </w:t>
      </w:r>
      <w:r w:rsidRPr="00B6594A" w:rsidR="00824830">
        <w:t xml:space="preserve">Issue Charge </w:t>
      </w:r>
      <w:r w:rsidR="0009746E">
        <w:t xml:space="preserve">addressing </w:t>
      </w:r>
      <w:r w:rsidR="005D255A">
        <w:t>potential opportunities to enhance credit/risk mechanisms in emergency circumstances.</w:t>
      </w:r>
    </w:p>
    <w:p w:rsidR="006C396C" w:rsidRPr="005D255A" w:rsidP="006C396C">
      <w:pPr>
        <w:pStyle w:val="PrimaryHeading"/>
      </w:pPr>
      <w:r w:rsidRPr="005D255A">
        <w:t>Additional Items (</w:t>
      </w:r>
      <w:r w:rsidR="003F5A12">
        <w:t>2:15</w:t>
      </w:r>
      <w:r w:rsidRPr="005D255A" w:rsidR="00145C47">
        <w:t>-2:45</w:t>
      </w:r>
      <w:r w:rsidRPr="005D255A">
        <w:t>)</w:t>
      </w:r>
    </w:p>
    <w:p w:rsidR="006C396C" w:rsidRPr="005D255A" w:rsidP="006C396C">
      <w:pPr>
        <w:pStyle w:val="ListSubhead1"/>
        <w:rPr>
          <w:rFonts w:ascii="Arial" w:hAnsi="Arial" w:cs="Arial"/>
          <w:sz w:val="21"/>
          <w:szCs w:val="21"/>
        </w:rPr>
      </w:pPr>
      <w:r w:rsidRPr="005D255A">
        <w:t>Key Risk Metrics</w:t>
      </w:r>
      <w:r w:rsidRPr="005D255A" w:rsidR="00EB405E">
        <w:t xml:space="preserve"> (</w:t>
      </w:r>
      <w:r w:rsidRPr="005D255A" w:rsidR="00145C47">
        <w:t>2:15</w:t>
      </w:r>
      <w:r w:rsidRPr="005D255A" w:rsidR="00EB405E">
        <w:t xml:space="preserve"> – </w:t>
      </w:r>
      <w:r w:rsidRPr="005D255A" w:rsidR="00145C47">
        <w:t>2:45</w:t>
      </w:r>
      <w:r w:rsidRPr="005D255A">
        <w:t>)</w:t>
      </w:r>
    </w:p>
    <w:p w:rsidR="006C396C" w:rsidRPr="006C396C" w:rsidP="00F572D1">
      <w:pPr>
        <w:pStyle w:val="ListSubhead1"/>
        <w:numPr>
          <w:ilvl w:val="0"/>
          <w:numId w:val="0"/>
        </w:numPr>
        <w:ind w:left="360"/>
        <w:rPr>
          <w:b w:val="0"/>
        </w:rPr>
      </w:pPr>
      <w:r w:rsidRPr="00F572D1">
        <w:rPr>
          <w:b w:val="0"/>
        </w:rPr>
        <w:t>Gwen Kelly will</w:t>
      </w:r>
      <w:r>
        <w:rPr>
          <w:b w:val="0"/>
        </w:rPr>
        <w:t xml:space="preserve"> </w:t>
      </w:r>
      <w:r w:rsidR="005D255A">
        <w:rPr>
          <w:b w:val="0"/>
        </w:rPr>
        <w:t>review key risk metrics for the committee’s consideration and feedback.</w:t>
      </w:r>
    </w:p>
    <w:tbl>
      <w:tblPr>
        <w:tblStyle w:val="GridTable2Accent5"/>
        <w:tblStyleRowBandSize w:val="1"/>
        <w:tblStyleColBandSize w:val="1"/>
        <w:tblW w:w="0" w:type="auto"/>
        <w:tblInd w:w="0" w:type="dxa"/>
        <w:tblBorders>
          <w:top w:val="none" w:sz="0" w:space="0" w:color="auto"/>
          <w:bottom w:val="none" w:sz="0" w:space="0" w:color="auto"/>
          <w:insideH w:val="none" w:sz="0" w:space="0" w:color="auto"/>
          <w:insideV w:val="none" w:sz="0" w:space="0" w:color="auto"/>
        </w:tblBorders>
        <w:tblLayout w:type="fixed"/>
        <w:tblCellMar>
          <w:top w:w="43" w:type="dxa"/>
          <w:left w:w="115" w:type="dxa"/>
          <w:bottom w:w="0" w:type="dxa"/>
          <w:right w:w="115" w:type="dxa"/>
        </w:tblCellMar>
        <w:tblLook w:val="04A0"/>
      </w:tblPr>
      <w:tblGrid>
        <w:gridCol w:w="9360"/>
      </w:tblGrid>
      <w:tr w:rsidTr="0059027D">
        <w:tblPrEx>
          <w:tblW w:w="0" w:type="auto"/>
          <w:tblInd w:w="0" w:type="dxa"/>
          <w:tblBorders>
            <w:top w:val="none" w:sz="0" w:space="0" w:color="auto"/>
            <w:bottom w:val="none" w:sz="0" w:space="0" w:color="auto"/>
            <w:insideH w:val="none" w:sz="0" w:space="0" w:color="auto"/>
            <w:insideV w:val="none" w:sz="0" w:space="0" w:color="auto"/>
          </w:tblBorders>
          <w:tblLayout w:type="fixed"/>
          <w:tblCellMar>
            <w:top w:w="43" w:type="dxa"/>
            <w:left w:w="115" w:type="dxa"/>
            <w:bottom w:w="0" w:type="dxa"/>
            <w:right w:w="115" w:type="dxa"/>
          </w:tblCellMar>
          <w:tblLook w:val="04A0"/>
        </w:tblPrEx>
        <w:trPr>
          <w:trHeight w:val="331"/>
        </w:trPr>
        <w:tc>
          <w:tcPr>
            <w:tcW w:w="9360" w:type="dxa"/>
            <w:tcBorders>
              <w:top w:val="nil"/>
              <w:bottom w:val="none" w:sz="0" w:space="0" w:color="auto"/>
              <w:insideH w:val="nil"/>
            </w:tcBorders>
            <w:shd w:val="clear" w:color="auto" w:fill="00B0F0" w:themeFill="accent3"/>
          </w:tcPr>
          <w:p w:rsidR="00DA23DE" w:rsidRPr="0095194C" w:rsidP="00824830">
            <w:pPr>
              <w:pStyle w:val="TableHeading"/>
              <w:keepNext/>
              <w:spacing w:after="0" w:line="240" w:lineRule="auto"/>
              <w:ind w:left="-58"/>
              <w:outlineLvl w:val="0"/>
              <w:rPr>
                <w:rStyle w:val="DefaultParagraphFont"/>
                <w:rFonts w:ascii="Arial Narrow" w:eastAsia="Times New Roman" w:hAnsi="Arial Narrow" w:cs="Times New Roman"/>
                <w:b/>
                <w:bCs/>
                <w:color w:val="FFFFFF" w:themeColor="background1"/>
                <w:kern w:val="28"/>
                <w:sz w:val="24"/>
                <w:szCs w:val="24"/>
                <w:lang w:val="en-US" w:eastAsia="en-US" w:bidi="ar-SA"/>
              </w:rPr>
            </w:pPr>
            <w:r>
              <w:rPr>
                <w:rFonts w:ascii="Arial Narrow" w:eastAsia="Times New Roman" w:hAnsi="Arial Narrow" w:cs="Times New Roman"/>
                <w:b/>
                <w:bCs/>
                <w:color w:val="FFFFFF" w:themeColor="background1"/>
                <w:kern w:val="28"/>
                <w:sz w:val="24"/>
                <w:szCs w:val="24"/>
                <w:lang w:val="en-US" w:eastAsia="en-US" w:bidi="ar-SA"/>
              </w:rPr>
              <w:t>Future Topics</w:t>
            </w:r>
          </w:p>
        </w:tc>
      </w:tr>
      <w:tr w:rsidTr="0059027D">
        <w:tblPrEx>
          <w:tblW w:w="0" w:type="auto"/>
          <w:tblInd w:w="0" w:type="dxa"/>
          <w:tblLayout w:type="fixed"/>
          <w:tblCellMar>
            <w:top w:w="43" w:type="dxa"/>
            <w:left w:w="115" w:type="dxa"/>
            <w:bottom w:w="0" w:type="dxa"/>
            <w:right w:w="115" w:type="dxa"/>
          </w:tblCellMar>
          <w:tblLook w:val="04A0"/>
        </w:tblPrEx>
        <w:trPr>
          <w:trHeight w:val="296"/>
        </w:trPr>
        <w:tc>
          <w:tcPr>
            <w:tcW w:w="9360" w:type="dxa"/>
            <w:shd w:val="clear" w:color="auto" w:fill="auto"/>
          </w:tcPr>
          <w:p w:rsidR="004E1D0E" w:rsidRPr="00A92E9A" w:rsidP="004E1D0E">
            <w:pPr>
              <w:pStyle w:val="ListSubhead1"/>
              <w:numPr>
                <w:ilvl w:val="0"/>
                <w:numId w:val="13"/>
              </w:numPr>
              <w:tabs>
                <w:tab w:val="left" w:pos="0"/>
              </w:tabs>
              <w:spacing w:after="0" w:line="240" w:lineRule="auto"/>
              <w:ind w:left="720" w:hanging="360"/>
              <w:rPr>
                <w:rStyle w:val="DefaultParagraphFont"/>
                <w:rFonts w:ascii="Arial Narrow" w:eastAsia="Times New Roman" w:hAnsi="Arial Narrow" w:cs="Times New Roman"/>
                <w:b/>
                <w:bCs/>
                <w:sz w:val="24"/>
                <w:szCs w:val="22"/>
                <w:lang w:val="en-US" w:eastAsia="en-US" w:bidi="ar-SA"/>
              </w:rPr>
            </w:pPr>
            <w:r w:rsidRPr="00A92E9A">
              <w:rPr>
                <w:rFonts w:ascii="Arial Narrow" w:eastAsia="Times New Roman" w:hAnsi="Arial Narrow" w:cs="Times New Roman"/>
                <w:b/>
                <w:bCs/>
                <w:sz w:val="24"/>
                <w:szCs w:val="22"/>
                <w:lang w:val="en-US" w:eastAsia="en-US" w:bidi="ar-SA"/>
              </w:rPr>
              <w:t xml:space="preserve">Overview of impact in other ISO/RTOs due to </w:t>
            </w:r>
            <w:r>
              <w:rPr>
                <w:rFonts w:ascii="Arial Narrow" w:eastAsia="Times New Roman" w:hAnsi="Arial Narrow" w:cs="Times New Roman"/>
                <w:b/>
                <w:bCs/>
                <w:sz w:val="24"/>
                <w:szCs w:val="22"/>
                <w:lang w:val="en-US" w:eastAsia="en-US" w:bidi="ar-SA"/>
              </w:rPr>
              <w:t xml:space="preserve">winter </w:t>
            </w:r>
            <w:r w:rsidRPr="00A92E9A">
              <w:rPr>
                <w:rFonts w:ascii="Arial Narrow" w:eastAsia="Times New Roman" w:hAnsi="Arial Narrow" w:cs="Times New Roman"/>
                <w:b/>
                <w:bCs/>
                <w:sz w:val="24"/>
                <w:szCs w:val="22"/>
                <w:lang w:val="en-US" w:eastAsia="en-US" w:bidi="ar-SA"/>
              </w:rPr>
              <w:t>weather event</w:t>
            </w:r>
          </w:p>
          <w:p w:rsidR="004E1D0E" w:rsidRPr="00A92E9A" w:rsidP="004E1D0E">
            <w:pPr>
              <w:pStyle w:val="ListSubhead1"/>
              <w:numPr>
                <w:ilvl w:val="0"/>
                <w:numId w:val="13"/>
              </w:numPr>
              <w:tabs>
                <w:tab w:val="left" w:pos="0"/>
              </w:tabs>
              <w:spacing w:after="0" w:line="240" w:lineRule="auto"/>
              <w:ind w:left="720" w:hanging="360"/>
              <w:rPr>
                <w:rStyle w:val="DefaultParagraphFont"/>
                <w:rFonts w:ascii="Arial Narrow" w:eastAsia="Times New Roman" w:hAnsi="Arial Narrow" w:cs="Times New Roman"/>
                <w:b/>
                <w:bCs/>
                <w:sz w:val="24"/>
                <w:szCs w:val="22"/>
                <w:lang w:val="en-US" w:eastAsia="en-US" w:bidi="ar-SA"/>
              </w:rPr>
            </w:pPr>
            <w:r w:rsidRPr="00A92E9A">
              <w:rPr>
                <w:rFonts w:ascii="Arial Narrow" w:eastAsia="Times New Roman" w:hAnsi="Arial Narrow" w:cs="Times New Roman"/>
                <w:b/>
                <w:bCs/>
                <w:sz w:val="24"/>
                <w:szCs w:val="22"/>
                <w:lang w:val="en-US" w:eastAsia="en-US" w:bidi="ar-SA"/>
              </w:rPr>
              <w:t>Information sharing across RTOs while protecting member confidentiality</w:t>
            </w:r>
          </w:p>
          <w:p w:rsidR="00DA23DE" w:rsidP="004E1D0E">
            <w:pPr>
              <w:pStyle w:val="ListSubhead1"/>
              <w:numPr>
                <w:ilvl w:val="0"/>
                <w:numId w:val="13"/>
              </w:numPr>
              <w:tabs>
                <w:tab w:val="left" w:pos="0"/>
              </w:tabs>
              <w:spacing w:after="0" w:line="240" w:lineRule="auto"/>
              <w:ind w:left="720" w:hanging="360"/>
              <w:rPr>
                <w:rStyle w:val="DefaultParagraphFont"/>
                <w:rFonts w:ascii="Arial Narrow" w:eastAsia="Times New Roman" w:hAnsi="Arial Narrow" w:cs="Times New Roman"/>
                <w:b/>
                <w:bCs/>
                <w:sz w:val="24"/>
                <w:szCs w:val="22"/>
                <w:lang w:val="en-US" w:eastAsia="en-US" w:bidi="ar-SA"/>
              </w:rPr>
            </w:pPr>
            <w:r>
              <w:rPr>
                <w:rFonts w:ascii="Arial Narrow" w:eastAsia="Times New Roman" w:hAnsi="Arial Narrow" w:cs="Times New Roman"/>
                <w:b/>
                <w:bCs/>
                <w:sz w:val="24"/>
                <w:szCs w:val="22"/>
                <w:lang w:val="en-US" w:eastAsia="en-US" w:bidi="ar-SA"/>
              </w:rPr>
              <w:t>FTR Bilateral Reporting Requirements and Transfers</w:t>
            </w:r>
          </w:p>
          <w:p w:rsidR="005D255A" w:rsidP="004E1D0E">
            <w:pPr>
              <w:pStyle w:val="ListSubhead1"/>
              <w:numPr>
                <w:ilvl w:val="0"/>
                <w:numId w:val="13"/>
              </w:numPr>
              <w:tabs>
                <w:tab w:val="left" w:pos="0"/>
              </w:tabs>
              <w:spacing w:after="0" w:line="240" w:lineRule="auto"/>
              <w:ind w:left="720" w:hanging="360"/>
              <w:rPr>
                <w:rStyle w:val="DefaultParagraphFont"/>
                <w:rFonts w:ascii="Arial Narrow" w:eastAsia="Times New Roman" w:hAnsi="Arial Narrow" w:cs="Times New Roman"/>
                <w:b/>
                <w:bCs/>
                <w:sz w:val="24"/>
                <w:szCs w:val="22"/>
                <w:lang w:val="en-US" w:eastAsia="en-US" w:bidi="ar-SA"/>
              </w:rPr>
            </w:pPr>
            <w:r>
              <w:rPr>
                <w:rFonts w:ascii="Arial Narrow" w:eastAsia="Times New Roman" w:hAnsi="Arial Narrow" w:cs="Times New Roman"/>
                <w:b/>
                <w:bCs/>
                <w:sz w:val="24"/>
                <w:szCs w:val="22"/>
                <w:lang w:val="en-US" w:eastAsia="en-US" w:bidi="ar-SA"/>
              </w:rPr>
              <w:t>Bankruptcy Protections</w:t>
            </w:r>
          </w:p>
        </w:tc>
      </w:tr>
    </w:tbl>
    <w:p w:rsidR="00DA23DE" w:rsidP="00DA23DE">
      <w:pPr>
        <w:pStyle w:val="NoListBody"/>
        <w:ind w:left="0"/>
      </w:pPr>
    </w:p>
    <w:tbl>
      <w:tblPr>
        <w:tblStyle w:val="GridTable3Accent5"/>
        <w:tblStyleRowBandSize w:val="1"/>
        <w:tblStyleColBandSize w:val="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
      <w:tblGrid>
        <w:gridCol w:w="1201"/>
        <w:gridCol w:w="983"/>
        <w:gridCol w:w="3756"/>
        <w:gridCol w:w="1816"/>
        <w:gridCol w:w="1529"/>
      </w:tblGrid>
      <w:tr w:rsidTr="00824830">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Ex>
        <w:trPr>
          <w:trHeight w:val="309"/>
        </w:trPr>
        <w:tc>
          <w:tcPr>
            <w:tcW w:w="5940" w:type="dxa"/>
            <w:gridSpan w:val="3"/>
            <w:tcBorders>
              <w:top w:val="single" w:sz="6" w:space="0" w:color="FFFFFF" w:themeColor="background1"/>
              <w:left w:val="nil"/>
              <w:bottom w:val="single" w:sz="4" w:space="0" w:color="auto"/>
              <w:right w:val="single" w:sz="8" w:space="0" w:color="auto"/>
              <w:insideH w:val="nil"/>
              <w:insideV w:val="nil"/>
            </w:tcBorders>
            <w:shd w:val="clear" w:color="auto" w:fill="00B0F0" w:themeFill="accent3"/>
            <w:vAlign w:val="center"/>
          </w:tcPr>
          <w:p w:rsidR="004E1D0E" w:rsidRPr="003C3320" w:rsidP="00824830">
            <w:pPr>
              <w:pStyle w:val="PrimaryHeading"/>
              <w:keepNext/>
              <w:shd w:val="clear" w:color="auto" w:fill="00B0F0" w:themeFill="accent3"/>
              <w:spacing w:after="0" w:line="240" w:lineRule="auto"/>
              <w:jc w:val="left"/>
              <w:outlineLvl w:val="0"/>
              <w:rPr>
                <w:rStyle w:val="DefaultParagraphFont"/>
                <w:rFonts w:ascii="Arial Narrow" w:eastAsia="Times New Roman" w:hAnsi="Arial Narrow" w:cs="Times New Roman"/>
                <w:b/>
                <w:bCs/>
                <w:i w:val="0"/>
                <w:iCs/>
                <w:color w:val="FFFFFF" w:themeColor="background1"/>
                <w:kern w:val="28"/>
                <w:sz w:val="24"/>
                <w:szCs w:val="24"/>
                <w:lang w:val="en-US" w:eastAsia="en-US" w:bidi="ar-SA"/>
              </w:rPr>
            </w:pPr>
            <w:r w:rsidRPr="00DF1112">
              <w:rPr>
                <w:rFonts w:ascii="Arial Narrow" w:eastAsia="Times New Roman" w:hAnsi="Arial Narrow" w:cs="Times New Roman"/>
                <w:b/>
                <w:bCs/>
                <w:i w:val="0"/>
                <w:iCs w:val="0"/>
                <w:color w:val="FFFFFF" w:themeColor="background1"/>
                <w:kern w:val="28"/>
                <w:sz w:val="24"/>
                <w:szCs w:val="24"/>
                <w:lang w:val="en-US" w:eastAsia="en-US" w:bidi="ar-SA"/>
              </w:rPr>
              <w:t>Future Meeting Dates and Materials</w:t>
            </w:r>
          </w:p>
        </w:tc>
        <w:tc>
          <w:tcPr>
            <w:tcW w:w="1816" w:type="dxa"/>
            <w:vMerge w:val="restart"/>
            <w:tcBorders>
              <w:top w:val="single" w:sz="6" w:space="0" w:color="FFFFFF" w:themeColor="background1"/>
              <w:left w:val="single" w:sz="6" w:space="0" w:color="FFFFFF" w:themeColor="background1"/>
              <w:right w:val="single" w:sz="6" w:space="0" w:color="FFFFFF" w:themeColor="background1"/>
              <w:insideH w:val="nil"/>
            </w:tcBorders>
            <w:shd w:val="clear" w:color="auto" w:fill="013366" w:themeFill="accent1"/>
            <w:vAlign w:val="center"/>
          </w:tcPr>
          <w:p w:rsidR="004E1D0E" w:rsidRPr="00DA23DE" w:rsidP="00824830">
            <w:pPr>
              <w:pStyle w:val="DisclaimerHeading"/>
              <w:spacing w:before="40" w:after="40" w:line="240" w:lineRule="auto"/>
              <w:jc w:val="center"/>
              <w:rPr>
                <w:rStyle w:val="DefaultParagraphFont"/>
                <w:rFonts w:ascii="Arial Narrow" w:eastAsia="Times New Roman" w:hAnsi="Arial Narrow" w:cs="Times New Roman"/>
                <w:b/>
                <w:bCs/>
                <w:color w:val="FFFFFF" w:themeColor="background1"/>
                <w:sz w:val="19"/>
                <w:szCs w:val="19"/>
                <w:lang w:val="en-US" w:eastAsia="en-US" w:bidi="ar-SA"/>
              </w:rPr>
            </w:pPr>
            <w:r w:rsidRPr="00DA23DE">
              <w:rPr>
                <w:noProof/>
                <w:color w:val="FFFFFF" w:themeColor="background1"/>
                <w:sz w:val="19"/>
                <w:szCs w:val="19"/>
              </w:rPr>
              <w:drawing>
                <wp:anchor distT="0" distB="0" distL="45720" distR="114300" simplePos="0" relativeHeight="251660288"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459511" name="Picture 1"/>
                          <pic:cNvPicPr>
                            <a:picLocks noChangeAspect="1" noChangeArrowheads="1"/>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rFonts w:ascii="Arial Narrow" w:eastAsia="Times New Roman" w:hAnsi="Arial Narrow" w:cs="Times New Roman"/>
                <w:b/>
                <w:bCs/>
                <w:color w:val="FFFFFF" w:themeColor="background1"/>
                <w:sz w:val="19"/>
                <w:szCs w:val="19"/>
                <w:lang w:val="en-US" w:eastAsia="en-US" w:bidi="ar-SA"/>
              </w:rPr>
              <w:t>Materials Due</w:t>
            </w:r>
            <w:r>
              <w:rPr>
                <w:rFonts w:ascii="Arial Narrow" w:eastAsia="Times New Roman" w:hAnsi="Arial Narrow" w:cs="Times New Roman"/>
                <w:b/>
                <w:bCs/>
                <w:color w:val="FFFFFF" w:themeColor="background1"/>
                <w:sz w:val="19"/>
                <w:szCs w:val="19"/>
                <w:lang w:val="en-US" w:eastAsia="en-US" w:bidi="ar-SA"/>
              </w:rPr>
              <w:br/>
            </w:r>
            <w:r w:rsidRPr="00DA23DE">
              <w:rPr>
                <w:rFonts w:ascii="Arial Narrow" w:eastAsia="Times New Roman" w:hAnsi="Arial Narrow" w:cs="Times New Roman"/>
                <w:b/>
                <w:bCs/>
                <w:color w:val="FFFFFF" w:themeColor="background1"/>
                <w:sz w:val="19"/>
                <w:szCs w:val="19"/>
                <w:lang w:val="en-US" w:eastAsia="en-US" w:bidi="ar-SA"/>
              </w:rPr>
              <w:t xml:space="preserve"> to Secretary</w:t>
            </w:r>
          </w:p>
        </w:tc>
        <w:tc>
          <w:tcPr>
            <w:tcW w:w="1529" w:type="dxa"/>
            <w:vMerge w:val="restart"/>
            <w:tcBorders>
              <w:top w:val="single" w:sz="6" w:space="0" w:color="FFFFFF" w:themeColor="background1"/>
              <w:left w:val="single" w:sz="6" w:space="0" w:color="FFFFFF" w:themeColor="background1"/>
              <w:right w:val="single" w:sz="4" w:space="0" w:color="auto"/>
              <w:insideH w:val="nil"/>
            </w:tcBorders>
            <w:shd w:val="clear" w:color="auto" w:fill="013366" w:themeFill="accent1"/>
            <w:vAlign w:val="center"/>
          </w:tcPr>
          <w:p w:rsidR="004E1D0E" w:rsidRPr="00DA23DE" w:rsidP="00824830">
            <w:pPr>
              <w:pStyle w:val="DisclaimerHeading"/>
              <w:spacing w:before="40" w:after="40" w:line="240" w:lineRule="auto"/>
              <w:jc w:val="center"/>
              <w:rPr>
                <w:rStyle w:val="DefaultParagraphFont"/>
                <w:rFonts w:ascii="Arial Narrow" w:eastAsia="Times New Roman" w:hAnsi="Arial Narrow" w:cs="Times New Roman"/>
                <w:b/>
                <w:bCs/>
                <w:color w:val="FFFFFF" w:themeColor="background1"/>
                <w:sz w:val="19"/>
                <w:szCs w:val="19"/>
                <w:lang w:val="en-US" w:eastAsia="en-US" w:bidi="ar-SA"/>
              </w:rPr>
            </w:pPr>
            <w:r w:rsidRPr="00DA23DE">
              <w:rPr>
                <w:rFonts w:ascii="Arial Narrow" w:eastAsia="Times New Roman" w:hAnsi="Arial Narrow" w:cs="Times New Roman"/>
                <w:b/>
                <w:bCs/>
                <w:color w:val="FFFFFF" w:themeColor="background1"/>
                <w:sz w:val="19"/>
                <w:szCs w:val="19"/>
                <w:lang w:val="en-US" w:eastAsia="en-US" w:bidi="ar-SA"/>
              </w:rPr>
              <w:t>Materials Published</w:t>
            </w:r>
          </w:p>
        </w:tc>
      </w:tr>
      <w:tr w:rsidTr="00824830">
        <w:tblPrEx>
          <w:tblW w:w="0" w:type="auto"/>
          <w:tblInd w:w="0" w:type="dxa"/>
          <w:tblCellMar>
            <w:top w:w="0" w:type="dxa"/>
            <w:left w:w="108" w:type="dxa"/>
            <w:bottom w:w="0" w:type="dxa"/>
            <w:right w:w="108" w:type="dxa"/>
          </w:tblCellMar>
          <w:tblLook w:val="04A0"/>
        </w:tblPrEx>
        <w:trPr>
          <w:trHeight w:val="296"/>
        </w:trPr>
        <w:tc>
          <w:tcPr>
            <w:tcW w:w="1201" w:type="dxa"/>
            <w:tcBorders>
              <w:top w:val="single" w:sz="4" w:space="0" w:color="auto"/>
              <w:left w:val="nil"/>
              <w:bottom w:val="single" w:sz="4" w:space="0" w:color="auto"/>
              <w:right w:val="single" w:sz="4" w:space="0" w:color="auto"/>
              <w:insideV w:val="nil"/>
            </w:tcBorders>
            <w:shd w:val="clear" w:color="auto" w:fill="000000" w:themeFill="text2"/>
            <w:vAlign w:val="center"/>
          </w:tcPr>
          <w:p w:rsidR="004E1D0E" w:rsidRPr="00BB6921" w:rsidP="00824830">
            <w:pPr>
              <w:pStyle w:val="DisclaimerHeading"/>
              <w:spacing w:after="0" w:line="240" w:lineRule="auto"/>
              <w:jc w:val="left"/>
              <w:rPr>
                <w:rStyle w:val="DefaultParagraphFont"/>
                <w:rFonts w:ascii="Arial Narrow" w:eastAsia="Times New Roman" w:hAnsi="Arial Narrow" w:cs="Times New Roman"/>
                <w:b/>
                <w:i w:val="0"/>
                <w:iCs/>
                <w:color w:val="auto"/>
                <w:sz w:val="19"/>
                <w:szCs w:val="19"/>
                <w:lang w:val="en-US" w:eastAsia="en-US" w:bidi="ar-SA"/>
              </w:rPr>
            </w:pPr>
            <w:r w:rsidRPr="00BB6921">
              <w:rPr>
                <w:rFonts w:ascii="Arial Narrow" w:eastAsia="Times New Roman" w:hAnsi="Arial Narrow" w:cs="Times New Roman"/>
                <w:b/>
                <w:i w:val="0"/>
                <w:iCs/>
                <w:color w:val="auto"/>
                <w:sz w:val="19"/>
                <w:szCs w:val="19"/>
                <w:lang w:val="en-US" w:eastAsia="en-US" w:bidi="ar-SA"/>
              </w:rPr>
              <w:t>Date</w:t>
            </w:r>
          </w:p>
        </w:tc>
        <w:tc>
          <w:tcPr>
            <w:tcW w:w="983" w:type="dxa"/>
            <w:tcBorders>
              <w:top w:val="single" w:sz="4" w:space="0" w:color="auto"/>
              <w:left w:val="single" w:sz="4" w:space="0" w:color="auto"/>
              <w:bottom w:val="single" w:sz="4" w:space="0" w:color="auto"/>
              <w:right w:val="single" w:sz="8" w:space="0" w:color="auto"/>
            </w:tcBorders>
            <w:shd w:val="clear" w:color="auto" w:fill="000000" w:themeFill="text2"/>
            <w:vAlign w:val="center"/>
          </w:tcPr>
          <w:p w:rsidR="004E1D0E" w:rsidRPr="00BB6921" w:rsidP="00824830">
            <w:pPr>
              <w:pStyle w:val="DisclaimerHeading"/>
              <w:spacing w:after="0" w:line="240" w:lineRule="auto"/>
              <w:rPr>
                <w:rStyle w:val="DefaultParagraphFont"/>
                <w:rFonts w:ascii="Arial Narrow" w:eastAsia="Times New Roman" w:hAnsi="Arial Narrow" w:cs="Times New Roman"/>
                <w:b/>
                <w:color w:val="auto"/>
                <w:sz w:val="19"/>
                <w:szCs w:val="19"/>
                <w:lang w:val="en-US" w:eastAsia="en-US" w:bidi="ar-SA"/>
              </w:rPr>
            </w:pPr>
            <w:r w:rsidRPr="00BB6921">
              <w:rPr>
                <w:rFonts w:ascii="Arial Narrow" w:eastAsia="Times New Roman" w:hAnsi="Arial Narrow" w:cs="Times New Roman"/>
                <w:b/>
                <w:color w:val="auto"/>
                <w:sz w:val="19"/>
                <w:szCs w:val="19"/>
                <w:lang w:val="en-US" w:eastAsia="en-US" w:bidi="ar-SA"/>
              </w:rPr>
              <w:t>Time</w:t>
            </w:r>
          </w:p>
        </w:tc>
        <w:tc>
          <w:tcPr>
            <w:tcW w:w="3756" w:type="dxa"/>
            <w:tcBorders>
              <w:top w:val="single" w:sz="4" w:space="0" w:color="auto"/>
              <w:left w:val="single" w:sz="8" w:space="0" w:color="auto"/>
              <w:bottom w:val="single" w:sz="4" w:space="0" w:color="auto"/>
              <w:right w:val="single" w:sz="8" w:space="0" w:color="auto"/>
            </w:tcBorders>
            <w:shd w:val="clear" w:color="auto" w:fill="000000" w:themeFill="text2"/>
            <w:vAlign w:val="center"/>
          </w:tcPr>
          <w:p w:rsidR="004E1D0E" w:rsidRPr="00BB6921" w:rsidP="00824830">
            <w:pPr>
              <w:pStyle w:val="DisclaimerHeading"/>
              <w:spacing w:after="0" w:line="240" w:lineRule="auto"/>
              <w:jc w:val="center"/>
              <w:rPr>
                <w:rStyle w:val="DefaultParagraphFont"/>
                <w:rFonts w:ascii="Arial Narrow" w:eastAsia="Times New Roman" w:hAnsi="Arial Narrow" w:cs="Times New Roman"/>
                <w:b/>
                <w:color w:val="auto"/>
                <w:sz w:val="19"/>
                <w:szCs w:val="19"/>
                <w:lang w:val="en-US" w:eastAsia="en-US" w:bidi="ar-SA"/>
              </w:rPr>
            </w:pPr>
            <w:r w:rsidRPr="00BB6921">
              <w:rPr>
                <w:rFonts w:ascii="Arial Narrow" w:eastAsia="Times New Roman" w:hAnsi="Arial Narrow" w:cs="Times New Roman"/>
                <w:b/>
                <w:color w:val="auto"/>
                <w:sz w:val="19"/>
                <w:szCs w:val="19"/>
                <w:lang w:val="en-US" w:eastAsia="en-US" w:bidi="ar-SA"/>
              </w:rPr>
              <w:t>Location</w:t>
            </w:r>
          </w:p>
        </w:tc>
        <w:tc>
          <w:tcPr>
            <w:tcW w:w="1816" w:type="dxa"/>
            <w:vMerge/>
            <w:tcBorders>
              <w:left w:val="single" w:sz="6" w:space="0" w:color="FFFFFF" w:themeColor="background1"/>
              <w:bottom w:val="single" w:sz="4" w:space="0" w:color="auto"/>
              <w:right w:val="single" w:sz="6" w:space="0" w:color="FFFFFF" w:themeColor="background1"/>
            </w:tcBorders>
            <w:shd w:val="clear" w:color="auto" w:fill="000000" w:themeFill="text2"/>
            <w:vAlign w:val="center"/>
          </w:tcPr>
          <w:p w:rsidR="004E1D0E" w:rsidRPr="00C10A93" w:rsidP="00824830">
            <w:pPr>
              <w:pStyle w:val="DisclaimerHeading"/>
              <w:spacing w:after="0" w:line="240" w:lineRule="auto"/>
              <w:jc w:val="center"/>
              <w:rPr>
                <w:rStyle w:val="DefaultParagraphFont"/>
                <w:rFonts w:ascii="Arial Narrow" w:eastAsia="Times New Roman" w:hAnsi="Arial Narrow" w:cs="Times New Roman"/>
                <w:b/>
                <w:color w:val="FFFFFF" w:themeColor="background1"/>
                <w:sz w:val="19"/>
                <w:szCs w:val="19"/>
                <w:lang w:val="en-US" w:eastAsia="en-US" w:bidi="ar-SA"/>
              </w:rPr>
            </w:pPr>
          </w:p>
        </w:tc>
        <w:tc>
          <w:tcPr>
            <w:tcW w:w="1529" w:type="dxa"/>
            <w:vMerge/>
            <w:tcBorders>
              <w:left w:val="single" w:sz="6" w:space="0" w:color="FFFFFF" w:themeColor="background1"/>
              <w:bottom w:val="single" w:sz="4" w:space="0" w:color="auto"/>
              <w:right w:val="single" w:sz="4" w:space="0" w:color="auto"/>
            </w:tcBorders>
            <w:shd w:val="clear" w:color="auto" w:fill="000000" w:themeFill="text2"/>
            <w:vAlign w:val="center"/>
          </w:tcPr>
          <w:p w:rsidR="004E1D0E" w:rsidRPr="00C10A93" w:rsidP="00824830">
            <w:pPr>
              <w:pStyle w:val="DisclaimerHeading"/>
              <w:spacing w:after="0" w:line="240" w:lineRule="auto"/>
              <w:jc w:val="center"/>
              <w:rPr>
                <w:rStyle w:val="DefaultParagraphFont"/>
                <w:rFonts w:ascii="Arial Narrow" w:eastAsia="Times New Roman" w:hAnsi="Arial Narrow" w:cs="Times New Roman"/>
                <w:b/>
                <w:color w:val="FFFFFF" w:themeColor="background1"/>
                <w:sz w:val="19"/>
                <w:szCs w:val="19"/>
                <w:lang w:val="en-US" w:eastAsia="en-US" w:bidi="ar-SA"/>
              </w:rPr>
            </w:pPr>
          </w:p>
        </w:tc>
      </w:tr>
      <w:tr w:rsidTr="00824830">
        <w:tblPrEx>
          <w:tblW w:w="0" w:type="auto"/>
          <w:tblInd w:w="0" w:type="dxa"/>
          <w:tblCellMar>
            <w:top w:w="0" w:type="dxa"/>
            <w:left w:w="108" w:type="dxa"/>
            <w:bottom w:w="0" w:type="dxa"/>
            <w:right w:w="108" w:type="dxa"/>
          </w:tblCellMar>
          <w:tblLook w:val="04A0"/>
        </w:tblPrEx>
        <w:trPr>
          <w:trHeight w:val="331"/>
        </w:trPr>
        <w:tc>
          <w:tcPr>
            <w:tcW w:w="1201" w:type="dxa"/>
            <w:tcBorders>
              <w:top w:val="single" w:sz="4" w:space="0" w:color="auto"/>
              <w:left w:val="single" w:sz="4" w:space="0" w:color="auto"/>
              <w:bottom w:val="single" w:sz="4" w:space="0" w:color="auto"/>
              <w:right w:val="single" w:sz="4" w:space="0" w:color="auto"/>
              <w:insideV w:val="nil"/>
            </w:tcBorders>
            <w:shd w:val="clear" w:color="auto" w:fill="E1F6FF"/>
            <w:vAlign w:val="center"/>
          </w:tcPr>
          <w:p w:rsidR="004E1D0E" w:rsidRPr="00BB6921" w:rsidP="00824830">
            <w:pPr>
              <w:pStyle w:val="DisclaimerHeading"/>
              <w:spacing w:before="40" w:after="40" w:line="220" w:lineRule="exact"/>
              <w:jc w:val="left"/>
              <w:rPr>
                <w:rStyle w:val="DefaultParagraphFont"/>
                <w:rFonts w:ascii="Arial Narrow" w:eastAsia="Times New Roman" w:hAnsi="Arial Narrow" w:cs="Times New Roman"/>
                <w:b w:val="0"/>
                <w:i w:val="0"/>
                <w:iCs/>
                <w:color w:val="auto"/>
                <w:sz w:val="18"/>
                <w:szCs w:val="18"/>
                <w:lang w:val="en-US" w:eastAsia="en-US" w:bidi="ar-SA"/>
              </w:rPr>
            </w:pPr>
            <w:r>
              <w:rPr>
                <w:rFonts w:ascii="Arial Narrow" w:eastAsia="Times New Roman" w:hAnsi="Arial Narrow" w:cs="Times New Roman"/>
                <w:b w:val="0"/>
                <w:i w:val="0"/>
                <w:iCs/>
                <w:color w:val="auto"/>
                <w:sz w:val="18"/>
                <w:szCs w:val="18"/>
                <w:lang w:val="en-US" w:eastAsia="en-US" w:bidi="ar-SA"/>
              </w:rPr>
              <w:t>July 27</w:t>
            </w:r>
          </w:p>
        </w:tc>
        <w:tc>
          <w:tcPr>
            <w:tcW w:w="983" w:type="dxa"/>
            <w:tcBorders>
              <w:top w:val="single" w:sz="4" w:space="0" w:color="auto"/>
              <w:left w:val="single" w:sz="4" w:space="0" w:color="auto"/>
              <w:bottom w:val="single" w:sz="4" w:space="0" w:color="auto"/>
              <w:right w:val="single" w:sz="4" w:space="0" w:color="auto"/>
            </w:tcBorders>
            <w:vAlign w:val="center"/>
          </w:tcPr>
          <w:p w:rsidR="004E1D0E" w:rsidRPr="00F00E21" w:rsidP="00824830">
            <w:pPr>
              <w:spacing w:after="0" w:line="240" w:lineRule="auto"/>
              <w:rPr>
                <w:rStyle w:val="DefaultParagraphFont"/>
                <w:rFonts w:ascii="Arial Narrow" w:eastAsia="Times New Roman" w:hAnsi="Arial Narrow" w:cs="Times New Roman"/>
                <w:sz w:val="18"/>
                <w:szCs w:val="18"/>
                <w:lang w:val="en-US" w:eastAsia="en-US" w:bidi="ar-SA"/>
              </w:rPr>
            </w:pPr>
            <w:r w:rsidRPr="00F00E21">
              <w:rPr>
                <w:rFonts w:ascii="Arial Narrow" w:eastAsia="Times New Roman" w:hAnsi="Arial Narrow" w:cs="Times New Roman"/>
                <w:sz w:val="18"/>
                <w:szCs w:val="18"/>
                <w:lang w:val="en-US" w:eastAsia="en-US" w:bidi="ar-SA"/>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4E1D0E" w:rsidRPr="00F00E21" w:rsidP="00824830">
            <w:pPr>
              <w:spacing w:after="0" w:line="240" w:lineRule="auto"/>
              <w:rPr>
                <w:rStyle w:val="DefaultParagraphFont"/>
                <w:rFonts w:ascii="Arial Narrow" w:eastAsia="Times New Roman" w:hAnsi="Arial Narrow" w:cs="Times New Roman"/>
                <w:sz w:val="18"/>
                <w:szCs w:val="18"/>
                <w:lang w:val="en-US" w:eastAsia="en-US" w:bidi="ar-SA"/>
              </w:rPr>
            </w:pPr>
            <w:r w:rsidRPr="00F00E21">
              <w:rPr>
                <w:rFonts w:ascii="Arial Narrow" w:eastAsia="Times New Roman" w:hAnsi="Arial Narrow" w:cs="Times New Roman"/>
                <w:sz w:val="18"/>
                <w:szCs w:val="18"/>
                <w:lang w:val="en-US" w:eastAsia="en-US" w:bidi="ar-SA"/>
              </w:rPr>
              <w:t>Webex</w:t>
            </w:r>
          </w:p>
        </w:tc>
        <w:tc>
          <w:tcPr>
            <w:tcW w:w="1816" w:type="dxa"/>
            <w:tcBorders>
              <w:top w:val="single" w:sz="4" w:space="0" w:color="auto"/>
              <w:left w:val="single" w:sz="4" w:space="0" w:color="auto"/>
              <w:bottom w:val="single" w:sz="4" w:space="0" w:color="auto"/>
              <w:right w:val="single" w:sz="4" w:space="0" w:color="auto"/>
            </w:tcBorders>
            <w:vAlign w:val="center"/>
          </w:tcPr>
          <w:p w:rsidR="004E1D0E" w:rsidRPr="00C10A93" w:rsidP="00824830">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July 15</w:t>
            </w:r>
          </w:p>
        </w:tc>
        <w:tc>
          <w:tcPr>
            <w:tcW w:w="1529" w:type="dxa"/>
            <w:tcBorders>
              <w:top w:val="single" w:sz="4" w:space="0" w:color="auto"/>
              <w:left w:val="single" w:sz="4" w:space="0" w:color="auto"/>
              <w:bottom w:val="single" w:sz="4" w:space="0" w:color="auto"/>
              <w:right w:val="single" w:sz="4" w:space="0" w:color="auto"/>
            </w:tcBorders>
            <w:vAlign w:val="center"/>
          </w:tcPr>
          <w:p w:rsidR="004E1D0E" w:rsidRPr="00C10A93" w:rsidP="00824830">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July 20</w:t>
            </w:r>
          </w:p>
        </w:tc>
      </w:tr>
      <w:tr w:rsidTr="00824830">
        <w:tblPrEx>
          <w:tblW w:w="0" w:type="auto"/>
          <w:tblInd w:w="0" w:type="dxa"/>
          <w:tblCellMar>
            <w:top w:w="0" w:type="dxa"/>
            <w:left w:w="108" w:type="dxa"/>
            <w:bottom w:w="0" w:type="dxa"/>
            <w:right w:w="108" w:type="dxa"/>
          </w:tblCellMar>
          <w:tblLook w:val="04A0"/>
        </w:tblPrEx>
        <w:trPr>
          <w:trHeight w:val="331"/>
        </w:trPr>
        <w:tc>
          <w:tcPr>
            <w:tcW w:w="1201" w:type="dxa"/>
            <w:tcBorders>
              <w:top w:val="single" w:sz="4" w:space="0" w:color="auto"/>
              <w:left w:val="single" w:sz="4" w:space="0" w:color="auto"/>
              <w:bottom w:val="single" w:sz="4" w:space="0" w:color="auto"/>
              <w:right w:val="single" w:sz="4" w:space="0" w:color="auto"/>
              <w:insideV w:val="nil"/>
            </w:tcBorders>
            <w:shd w:val="clear" w:color="auto" w:fill="E1F6FF"/>
            <w:vAlign w:val="center"/>
          </w:tcPr>
          <w:p w:rsidR="004E1D0E" w:rsidRPr="00BB6921" w:rsidP="00824830">
            <w:pPr>
              <w:pStyle w:val="DisclaimerHeading"/>
              <w:spacing w:before="40" w:after="40" w:line="220" w:lineRule="exact"/>
              <w:jc w:val="left"/>
              <w:rPr>
                <w:rStyle w:val="DefaultParagraphFont"/>
                <w:rFonts w:ascii="Arial Narrow" w:eastAsia="Times New Roman" w:hAnsi="Arial Narrow" w:cs="Times New Roman"/>
                <w:b w:val="0"/>
                <w:i w:val="0"/>
                <w:iCs/>
                <w:color w:val="auto"/>
                <w:sz w:val="18"/>
                <w:szCs w:val="18"/>
                <w:lang w:val="en-US" w:eastAsia="en-US" w:bidi="ar-SA"/>
              </w:rPr>
            </w:pPr>
            <w:r>
              <w:rPr>
                <w:rFonts w:ascii="Arial Narrow" w:eastAsia="Times New Roman" w:hAnsi="Arial Narrow" w:cs="Times New Roman"/>
                <w:b w:val="0"/>
                <w:i w:val="0"/>
                <w:iCs/>
                <w:color w:val="auto"/>
                <w:sz w:val="18"/>
                <w:szCs w:val="18"/>
                <w:lang w:val="en-US" w:eastAsia="en-US" w:bidi="ar-SA"/>
              </w:rPr>
              <w:t>August 24</w:t>
            </w:r>
          </w:p>
        </w:tc>
        <w:tc>
          <w:tcPr>
            <w:tcW w:w="983" w:type="dxa"/>
            <w:tcBorders>
              <w:top w:val="single" w:sz="4" w:space="0" w:color="auto"/>
              <w:left w:val="single" w:sz="4" w:space="0" w:color="auto"/>
              <w:bottom w:val="single" w:sz="4" w:space="0" w:color="auto"/>
              <w:right w:val="single" w:sz="4" w:space="0" w:color="auto"/>
            </w:tcBorders>
            <w:shd w:val="clear" w:color="auto" w:fill="E5E5E5" w:themeFill="accent5" w:themeFillTint="33"/>
            <w:vAlign w:val="center"/>
          </w:tcPr>
          <w:p w:rsidR="004E1D0E" w:rsidRPr="00F00E21" w:rsidP="00824830">
            <w:pPr>
              <w:spacing w:after="0" w:line="240" w:lineRule="auto"/>
              <w:rPr>
                <w:rStyle w:val="DefaultParagraphFont"/>
                <w:rFonts w:ascii="Arial Narrow" w:eastAsia="Times New Roman" w:hAnsi="Arial Narrow" w:cs="Times New Roman"/>
                <w:sz w:val="18"/>
                <w:szCs w:val="18"/>
                <w:lang w:val="en-US" w:eastAsia="en-US" w:bidi="ar-SA"/>
              </w:rPr>
            </w:pPr>
            <w:r w:rsidRPr="00F00E21">
              <w:rPr>
                <w:rFonts w:ascii="Arial Narrow" w:eastAsia="Times New Roman" w:hAnsi="Arial Narrow" w:cs="Times New Roman"/>
                <w:sz w:val="18"/>
                <w:szCs w:val="18"/>
                <w:lang w:val="en-US" w:eastAsia="en-US" w:bidi="ar-SA"/>
              </w:rPr>
              <w:t>1:00 p.m.</w:t>
            </w:r>
          </w:p>
        </w:tc>
        <w:tc>
          <w:tcPr>
            <w:tcW w:w="3756" w:type="dxa"/>
            <w:tcBorders>
              <w:top w:val="single" w:sz="4" w:space="0" w:color="auto"/>
              <w:left w:val="single" w:sz="4" w:space="0" w:color="auto"/>
              <w:bottom w:val="single" w:sz="4" w:space="0" w:color="auto"/>
              <w:right w:val="single" w:sz="4" w:space="0" w:color="auto"/>
            </w:tcBorders>
            <w:shd w:val="clear" w:color="auto" w:fill="E5E5E5" w:themeFill="accent5" w:themeFillTint="33"/>
            <w:vAlign w:val="center"/>
          </w:tcPr>
          <w:p w:rsidR="004E1D0E" w:rsidRPr="00F00E21" w:rsidP="00824830">
            <w:pPr>
              <w:spacing w:after="0" w:line="240" w:lineRule="auto"/>
              <w:rPr>
                <w:rStyle w:val="DefaultParagraphFont"/>
                <w:rFonts w:ascii="Arial Narrow" w:eastAsia="Times New Roman" w:hAnsi="Arial Narrow" w:cs="Times New Roman"/>
                <w:sz w:val="18"/>
                <w:szCs w:val="18"/>
                <w:lang w:val="en-US" w:eastAsia="en-US" w:bidi="ar-SA"/>
              </w:rPr>
            </w:pPr>
            <w:r w:rsidRPr="00F00E21">
              <w:rPr>
                <w:rFonts w:ascii="Arial Narrow" w:eastAsia="Times New Roman" w:hAnsi="Arial Narrow" w:cs="Times New Roman"/>
                <w:sz w:val="18"/>
                <w:szCs w:val="18"/>
                <w:lang w:val="en-US" w:eastAsia="en-US" w:bidi="ar-SA"/>
              </w:rPr>
              <w:t>Webex</w:t>
            </w:r>
          </w:p>
        </w:tc>
        <w:tc>
          <w:tcPr>
            <w:tcW w:w="1816" w:type="dxa"/>
            <w:tcBorders>
              <w:top w:val="single" w:sz="4" w:space="0" w:color="auto"/>
              <w:left w:val="single" w:sz="4" w:space="0" w:color="auto"/>
              <w:bottom w:val="single" w:sz="4" w:space="0" w:color="auto"/>
              <w:right w:val="single" w:sz="4" w:space="0" w:color="auto"/>
            </w:tcBorders>
            <w:shd w:val="clear" w:color="auto" w:fill="E5E5E5" w:themeFill="accent5" w:themeFillTint="33"/>
            <w:vAlign w:val="center"/>
          </w:tcPr>
          <w:p w:rsidR="004E1D0E" w:rsidRPr="00B15CC7" w:rsidP="00824830">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sidRPr="00B15CC7">
              <w:rPr>
                <w:rFonts w:ascii="Arial Narrow" w:eastAsia="Times New Roman" w:hAnsi="Arial Narrow" w:cs="Times New Roman"/>
                <w:b w:val="0"/>
                <w:color w:val="auto"/>
                <w:sz w:val="18"/>
                <w:szCs w:val="18"/>
                <w:lang w:val="en-US" w:eastAsia="en-US" w:bidi="ar-SA"/>
              </w:rPr>
              <w:t>August 12</w:t>
            </w:r>
          </w:p>
        </w:tc>
        <w:tc>
          <w:tcPr>
            <w:tcW w:w="1529" w:type="dxa"/>
            <w:tcBorders>
              <w:top w:val="single" w:sz="4" w:space="0" w:color="auto"/>
              <w:left w:val="single" w:sz="4" w:space="0" w:color="auto"/>
              <w:bottom w:val="single" w:sz="4" w:space="0" w:color="auto"/>
              <w:right w:val="single" w:sz="4" w:space="0" w:color="auto"/>
            </w:tcBorders>
            <w:shd w:val="clear" w:color="auto" w:fill="E5E5E5" w:themeFill="accent5" w:themeFillTint="33"/>
            <w:vAlign w:val="center"/>
          </w:tcPr>
          <w:p w:rsidR="004E1D0E" w:rsidRPr="00B15CC7" w:rsidP="00824830">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sidRPr="00B15CC7">
              <w:rPr>
                <w:rFonts w:ascii="Arial Narrow" w:eastAsia="Times New Roman" w:hAnsi="Arial Narrow" w:cs="Times New Roman"/>
                <w:b w:val="0"/>
                <w:color w:val="auto"/>
                <w:sz w:val="18"/>
                <w:szCs w:val="18"/>
                <w:lang w:val="en-US" w:eastAsia="en-US" w:bidi="ar-SA"/>
              </w:rPr>
              <w:t>August 17</w:t>
            </w:r>
          </w:p>
        </w:tc>
      </w:tr>
      <w:tr w:rsidTr="00824830">
        <w:tblPrEx>
          <w:tblW w:w="0" w:type="auto"/>
          <w:tblInd w:w="0" w:type="dxa"/>
          <w:tblCellMar>
            <w:top w:w="0" w:type="dxa"/>
            <w:left w:w="108" w:type="dxa"/>
            <w:bottom w:w="0" w:type="dxa"/>
            <w:right w:w="108" w:type="dxa"/>
          </w:tblCellMar>
          <w:tblLook w:val="04A0"/>
        </w:tblPrEx>
        <w:trPr>
          <w:trHeight w:val="331"/>
        </w:trPr>
        <w:tc>
          <w:tcPr>
            <w:tcW w:w="1201" w:type="dxa"/>
            <w:tcBorders>
              <w:top w:val="single" w:sz="4" w:space="0" w:color="auto"/>
              <w:left w:val="single" w:sz="4" w:space="0" w:color="auto"/>
              <w:bottom w:val="single" w:sz="4" w:space="0" w:color="auto"/>
              <w:right w:val="single" w:sz="4" w:space="0" w:color="auto"/>
              <w:insideV w:val="nil"/>
            </w:tcBorders>
            <w:shd w:val="clear" w:color="auto" w:fill="E1F6FF"/>
            <w:vAlign w:val="center"/>
          </w:tcPr>
          <w:p w:rsidR="004E1D0E" w:rsidRPr="00BB6921" w:rsidP="00824830">
            <w:pPr>
              <w:pStyle w:val="DisclaimerHeading"/>
              <w:spacing w:before="40" w:after="40" w:line="220" w:lineRule="exact"/>
              <w:jc w:val="left"/>
              <w:rPr>
                <w:rStyle w:val="DefaultParagraphFont"/>
                <w:rFonts w:ascii="Arial Narrow" w:eastAsia="Times New Roman" w:hAnsi="Arial Narrow" w:cs="Times New Roman"/>
                <w:b w:val="0"/>
                <w:i w:val="0"/>
                <w:iCs/>
                <w:color w:val="auto"/>
                <w:sz w:val="18"/>
                <w:szCs w:val="18"/>
                <w:lang w:val="en-US" w:eastAsia="en-US" w:bidi="ar-SA"/>
              </w:rPr>
            </w:pPr>
            <w:r>
              <w:rPr>
                <w:rFonts w:ascii="Arial Narrow" w:eastAsia="Times New Roman" w:hAnsi="Arial Narrow" w:cs="Times New Roman"/>
                <w:b w:val="0"/>
                <w:i w:val="0"/>
                <w:iCs/>
                <w:color w:val="auto"/>
                <w:sz w:val="18"/>
                <w:szCs w:val="18"/>
                <w:lang w:val="en-US" w:eastAsia="en-US" w:bidi="ar-SA"/>
              </w:rPr>
              <w:t>September 28</w:t>
            </w:r>
          </w:p>
        </w:tc>
        <w:tc>
          <w:tcPr>
            <w:tcW w:w="983" w:type="dxa"/>
            <w:tcBorders>
              <w:top w:val="single" w:sz="4" w:space="0" w:color="auto"/>
              <w:left w:val="single" w:sz="4" w:space="0" w:color="auto"/>
              <w:bottom w:val="single" w:sz="4" w:space="0" w:color="auto"/>
              <w:right w:val="single" w:sz="4" w:space="0" w:color="auto"/>
            </w:tcBorders>
            <w:vAlign w:val="center"/>
          </w:tcPr>
          <w:p w:rsidR="004E1D0E" w:rsidRPr="00F00E21" w:rsidP="00824830">
            <w:pPr>
              <w:spacing w:after="0" w:line="240" w:lineRule="auto"/>
              <w:rPr>
                <w:rStyle w:val="DefaultParagraphFont"/>
                <w:rFonts w:ascii="Arial Narrow" w:eastAsia="Times New Roman" w:hAnsi="Arial Narrow" w:cs="Times New Roman"/>
                <w:sz w:val="18"/>
                <w:szCs w:val="18"/>
                <w:lang w:val="en-US" w:eastAsia="en-US" w:bidi="ar-SA"/>
              </w:rPr>
            </w:pPr>
            <w:r w:rsidRPr="00F00E21">
              <w:rPr>
                <w:rFonts w:ascii="Arial Narrow" w:eastAsia="Times New Roman" w:hAnsi="Arial Narrow" w:cs="Times New Roman"/>
                <w:sz w:val="18"/>
                <w:szCs w:val="18"/>
                <w:lang w:val="en-US" w:eastAsia="en-US" w:bidi="ar-SA"/>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4E1D0E" w:rsidRPr="00F00E21" w:rsidP="00824830">
            <w:pPr>
              <w:spacing w:after="0" w:line="240" w:lineRule="auto"/>
              <w:rPr>
                <w:rStyle w:val="DefaultParagraphFont"/>
                <w:rFonts w:ascii="Arial Narrow" w:eastAsia="Times New Roman" w:hAnsi="Arial Narrow" w:cs="Times New Roman"/>
                <w:sz w:val="18"/>
                <w:szCs w:val="18"/>
                <w:lang w:val="en-US" w:eastAsia="en-US" w:bidi="ar-SA"/>
              </w:rPr>
            </w:pPr>
            <w:r w:rsidRPr="00F00E21">
              <w:rPr>
                <w:rFonts w:ascii="Arial Narrow" w:eastAsia="Times New Roman" w:hAnsi="Arial Narrow" w:cs="Times New Roman"/>
                <w:sz w:val="18"/>
                <w:szCs w:val="18"/>
                <w:lang w:val="en-US" w:eastAsia="en-US" w:bidi="ar-SA"/>
              </w:rPr>
              <w:t>Webex</w:t>
            </w:r>
          </w:p>
        </w:tc>
        <w:tc>
          <w:tcPr>
            <w:tcW w:w="1816" w:type="dxa"/>
            <w:tcBorders>
              <w:top w:val="single" w:sz="4" w:space="0" w:color="auto"/>
              <w:left w:val="single" w:sz="4" w:space="0" w:color="auto"/>
              <w:bottom w:val="single" w:sz="4" w:space="0" w:color="auto"/>
              <w:right w:val="single" w:sz="4" w:space="0" w:color="auto"/>
            </w:tcBorders>
            <w:vAlign w:val="center"/>
          </w:tcPr>
          <w:p w:rsidR="004E1D0E" w:rsidRPr="00B15CC7" w:rsidP="00824830">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sidRPr="00B15CC7">
              <w:rPr>
                <w:rFonts w:ascii="Arial Narrow" w:eastAsia="Times New Roman" w:hAnsi="Arial Narrow" w:cs="Times New Roman"/>
                <w:b w:val="0"/>
                <w:color w:val="auto"/>
                <w:sz w:val="18"/>
                <w:szCs w:val="18"/>
                <w:lang w:val="en-US" w:eastAsia="en-US" w:bidi="ar-SA"/>
              </w:rPr>
              <w:t>September 16</w:t>
            </w:r>
          </w:p>
        </w:tc>
        <w:tc>
          <w:tcPr>
            <w:tcW w:w="1529" w:type="dxa"/>
            <w:tcBorders>
              <w:top w:val="single" w:sz="4" w:space="0" w:color="auto"/>
              <w:left w:val="single" w:sz="4" w:space="0" w:color="auto"/>
              <w:bottom w:val="single" w:sz="4" w:space="0" w:color="auto"/>
              <w:right w:val="single" w:sz="4" w:space="0" w:color="auto"/>
            </w:tcBorders>
            <w:vAlign w:val="center"/>
          </w:tcPr>
          <w:p w:rsidR="004E1D0E" w:rsidRPr="00B15CC7" w:rsidP="00824830">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sidRPr="00B15CC7">
              <w:rPr>
                <w:rFonts w:ascii="Arial Narrow" w:eastAsia="Times New Roman" w:hAnsi="Arial Narrow" w:cs="Times New Roman"/>
                <w:b w:val="0"/>
                <w:color w:val="auto"/>
                <w:sz w:val="18"/>
                <w:szCs w:val="18"/>
                <w:lang w:val="en-US" w:eastAsia="en-US" w:bidi="ar-SA"/>
              </w:rPr>
              <w:t>September 21</w:t>
            </w:r>
          </w:p>
        </w:tc>
      </w:tr>
      <w:tr w:rsidTr="00824830">
        <w:tblPrEx>
          <w:tblW w:w="0" w:type="auto"/>
          <w:tblInd w:w="0" w:type="dxa"/>
          <w:tblCellMar>
            <w:top w:w="0" w:type="dxa"/>
            <w:left w:w="108" w:type="dxa"/>
            <w:bottom w:w="0" w:type="dxa"/>
            <w:right w:w="108" w:type="dxa"/>
          </w:tblCellMar>
          <w:tblLook w:val="04A0"/>
        </w:tblPrEx>
        <w:trPr>
          <w:trHeight w:val="331"/>
        </w:trPr>
        <w:tc>
          <w:tcPr>
            <w:tcW w:w="1201" w:type="dxa"/>
            <w:tcBorders>
              <w:top w:val="single" w:sz="4" w:space="0" w:color="auto"/>
              <w:left w:val="single" w:sz="4" w:space="0" w:color="auto"/>
              <w:bottom w:val="single" w:sz="4" w:space="0" w:color="auto"/>
              <w:right w:val="single" w:sz="4" w:space="0" w:color="auto"/>
              <w:insideV w:val="nil"/>
            </w:tcBorders>
            <w:shd w:val="clear" w:color="auto" w:fill="E1F6FF"/>
            <w:vAlign w:val="center"/>
          </w:tcPr>
          <w:p w:rsidR="004E1D0E" w:rsidRPr="00F00E21" w:rsidP="00824830">
            <w:pPr>
              <w:pStyle w:val="DisclaimerHeading"/>
              <w:spacing w:before="40" w:after="40" w:line="220" w:lineRule="exact"/>
              <w:jc w:val="left"/>
              <w:rPr>
                <w:rStyle w:val="DefaultParagraphFont"/>
                <w:rFonts w:ascii="Arial Narrow" w:eastAsia="Times New Roman" w:hAnsi="Arial Narrow" w:cs="Times New Roman"/>
                <w:b w:val="0"/>
                <w:i w:val="0"/>
                <w:iCs/>
                <w:color w:val="auto"/>
                <w:sz w:val="18"/>
                <w:szCs w:val="18"/>
                <w:lang w:val="en-US" w:eastAsia="en-US" w:bidi="ar-SA"/>
              </w:rPr>
            </w:pPr>
            <w:r w:rsidRPr="00F00E21">
              <w:rPr>
                <w:rFonts w:ascii="Arial Narrow" w:eastAsia="Times New Roman" w:hAnsi="Arial Narrow" w:cs="Times New Roman"/>
                <w:b w:val="0"/>
                <w:i w:val="0"/>
                <w:iCs/>
                <w:color w:val="auto"/>
                <w:sz w:val="18"/>
                <w:szCs w:val="18"/>
                <w:lang w:val="en-US" w:eastAsia="en-US" w:bidi="ar-SA"/>
              </w:rPr>
              <w:t>October 19</w:t>
            </w:r>
          </w:p>
        </w:tc>
        <w:tc>
          <w:tcPr>
            <w:tcW w:w="983" w:type="dxa"/>
            <w:tcBorders>
              <w:top w:val="single" w:sz="4" w:space="0" w:color="auto"/>
              <w:left w:val="single" w:sz="4" w:space="0" w:color="auto"/>
              <w:bottom w:val="single" w:sz="4" w:space="0" w:color="auto"/>
              <w:right w:val="single" w:sz="4" w:space="0" w:color="auto"/>
            </w:tcBorders>
            <w:shd w:val="clear" w:color="auto" w:fill="E5E5E5" w:themeFill="accent5" w:themeFillTint="33"/>
            <w:vAlign w:val="center"/>
          </w:tcPr>
          <w:p w:rsidR="004E1D0E" w:rsidRPr="00F00E21" w:rsidP="00824830">
            <w:pPr>
              <w:spacing w:after="0" w:line="240" w:lineRule="auto"/>
              <w:rPr>
                <w:rStyle w:val="DefaultParagraphFont"/>
                <w:rFonts w:ascii="Arial Narrow" w:eastAsia="Times New Roman" w:hAnsi="Arial Narrow" w:cs="Times New Roman"/>
                <w:sz w:val="18"/>
                <w:szCs w:val="18"/>
                <w:lang w:val="en-US" w:eastAsia="en-US" w:bidi="ar-SA"/>
              </w:rPr>
            </w:pPr>
            <w:r w:rsidRPr="00F00E21">
              <w:rPr>
                <w:rFonts w:ascii="Arial Narrow" w:eastAsia="Times New Roman" w:hAnsi="Arial Narrow" w:cs="Times New Roman"/>
                <w:sz w:val="18"/>
                <w:szCs w:val="18"/>
                <w:lang w:val="en-US" w:eastAsia="en-US" w:bidi="ar-SA"/>
              </w:rPr>
              <w:t>1:00 p.m.</w:t>
            </w:r>
          </w:p>
        </w:tc>
        <w:tc>
          <w:tcPr>
            <w:tcW w:w="3756" w:type="dxa"/>
            <w:tcBorders>
              <w:top w:val="single" w:sz="4" w:space="0" w:color="auto"/>
              <w:left w:val="single" w:sz="4" w:space="0" w:color="auto"/>
              <w:bottom w:val="single" w:sz="4" w:space="0" w:color="auto"/>
              <w:right w:val="single" w:sz="4" w:space="0" w:color="auto"/>
            </w:tcBorders>
            <w:shd w:val="clear" w:color="auto" w:fill="E5E5E5" w:themeFill="accent5" w:themeFillTint="33"/>
            <w:vAlign w:val="center"/>
          </w:tcPr>
          <w:p w:rsidR="004E1D0E" w:rsidRPr="00F00E21" w:rsidP="00824830">
            <w:pPr>
              <w:spacing w:after="0" w:line="240" w:lineRule="auto"/>
              <w:rPr>
                <w:rStyle w:val="DefaultParagraphFont"/>
                <w:rFonts w:ascii="Arial Narrow" w:eastAsia="Times New Roman" w:hAnsi="Arial Narrow" w:cs="Times New Roman"/>
                <w:sz w:val="18"/>
                <w:szCs w:val="18"/>
                <w:lang w:val="en-US" w:eastAsia="en-US" w:bidi="ar-SA"/>
              </w:rPr>
            </w:pPr>
            <w:r w:rsidRPr="00F00E21">
              <w:rPr>
                <w:rFonts w:ascii="Arial Narrow" w:eastAsia="Times New Roman" w:hAnsi="Arial Narrow" w:cs="Times New Roman"/>
                <w:sz w:val="18"/>
                <w:szCs w:val="18"/>
                <w:lang w:val="en-US" w:eastAsia="en-US" w:bidi="ar-SA"/>
              </w:rPr>
              <w:t>Webex</w:t>
            </w:r>
          </w:p>
        </w:tc>
        <w:tc>
          <w:tcPr>
            <w:tcW w:w="1816" w:type="dxa"/>
            <w:tcBorders>
              <w:top w:val="single" w:sz="4" w:space="0" w:color="auto"/>
              <w:left w:val="single" w:sz="4" w:space="0" w:color="auto"/>
              <w:bottom w:val="single" w:sz="4" w:space="0" w:color="auto"/>
              <w:right w:val="single" w:sz="4" w:space="0" w:color="auto"/>
            </w:tcBorders>
            <w:shd w:val="clear" w:color="auto" w:fill="E5E5E5" w:themeFill="accent5" w:themeFillTint="33"/>
            <w:vAlign w:val="center"/>
          </w:tcPr>
          <w:p w:rsidR="004E1D0E" w:rsidRPr="00B15CC7" w:rsidP="00824830">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sidRPr="00B15CC7">
              <w:rPr>
                <w:rFonts w:ascii="Arial Narrow" w:eastAsia="Times New Roman" w:hAnsi="Arial Narrow" w:cs="Times New Roman"/>
                <w:b w:val="0"/>
                <w:color w:val="auto"/>
                <w:sz w:val="18"/>
                <w:szCs w:val="18"/>
                <w:lang w:val="en-US" w:eastAsia="en-US" w:bidi="ar-SA"/>
              </w:rPr>
              <w:t>October</w:t>
            </w:r>
            <w:r>
              <w:rPr>
                <w:rFonts w:ascii="Arial Narrow" w:eastAsia="Times New Roman" w:hAnsi="Arial Narrow" w:cs="Times New Roman"/>
                <w:b w:val="0"/>
                <w:color w:val="auto"/>
                <w:sz w:val="18"/>
                <w:szCs w:val="18"/>
                <w:lang w:val="en-US" w:eastAsia="en-US" w:bidi="ar-SA"/>
              </w:rPr>
              <w:t xml:space="preserve"> 7</w:t>
            </w:r>
          </w:p>
        </w:tc>
        <w:tc>
          <w:tcPr>
            <w:tcW w:w="1529" w:type="dxa"/>
            <w:tcBorders>
              <w:top w:val="single" w:sz="4" w:space="0" w:color="auto"/>
              <w:left w:val="single" w:sz="4" w:space="0" w:color="auto"/>
              <w:bottom w:val="single" w:sz="4" w:space="0" w:color="auto"/>
              <w:right w:val="single" w:sz="4" w:space="0" w:color="auto"/>
            </w:tcBorders>
            <w:shd w:val="clear" w:color="auto" w:fill="E5E5E5" w:themeFill="accent5" w:themeFillTint="33"/>
            <w:vAlign w:val="center"/>
          </w:tcPr>
          <w:p w:rsidR="004E1D0E" w:rsidRPr="00B15CC7" w:rsidP="00824830">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sidRPr="00B15CC7">
              <w:rPr>
                <w:rFonts w:ascii="Arial Narrow" w:eastAsia="Times New Roman" w:hAnsi="Arial Narrow" w:cs="Times New Roman"/>
                <w:b w:val="0"/>
                <w:color w:val="auto"/>
                <w:sz w:val="18"/>
                <w:szCs w:val="18"/>
                <w:lang w:val="en-US" w:eastAsia="en-US" w:bidi="ar-SA"/>
              </w:rPr>
              <w:t>October</w:t>
            </w:r>
            <w:r>
              <w:rPr>
                <w:rFonts w:ascii="Arial Narrow" w:eastAsia="Times New Roman" w:hAnsi="Arial Narrow" w:cs="Times New Roman"/>
                <w:b w:val="0"/>
                <w:color w:val="auto"/>
                <w:sz w:val="18"/>
                <w:szCs w:val="18"/>
                <w:lang w:val="en-US" w:eastAsia="en-US" w:bidi="ar-SA"/>
              </w:rPr>
              <w:t xml:space="preserve"> 12</w:t>
            </w:r>
          </w:p>
        </w:tc>
      </w:tr>
      <w:tr w:rsidTr="00824830">
        <w:tblPrEx>
          <w:tblW w:w="0" w:type="auto"/>
          <w:tblInd w:w="0" w:type="dxa"/>
          <w:tblCellMar>
            <w:top w:w="0" w:type="dxa"/>
            <w:left w:w="108" w:type="dxa"/>
            <w:bottom w:w="0" w:type="dxa"/>
            <w:right w:w="108" w:type="dxa"/>
          </w:tblCellMar>
          <w:tblLook w:val="04A0"/>
        </w:tblPrEx>
        <w:trPr>
          <w:trHeight w:val="331"/>
        </w:trPr>
        <w:tc>
          <w:tcPr>
            <w:tcW w:w="1201" w:type="dxa"/>
            <w:tcBorders>
              <w:top w:val="single" w:sz="4" w:space="0" w:color="auto"/>
              <w:left w:val="single" w:sz="4" w:space="0" w:color="auto"/>
              <w:bottom w:val="single" w:sz="4" w:space="0" w:color="auto"/>
              <w:right w:val="single" w:sz="4" w:space="0" w:color="auto"/>
              <w:insideV w:val="nil"/>
            </w:tcBorders>
            <w:shd w:val="clear" w:color="auto" w:fill="E1F6FF"/>
            <w:vAlign w:val="center"/>
          </w:tcPr>
          <w:p w:rsidR="004E1D0E" w:rsidRPr="00F00E21" w:rsidP="00824830">
            <w:pPr>
              <w:pStyle w:val="DisclaimerHeading"/>
              <w:spacing w:before="40" w:after="40" w:line="220" w:lineRule="exact"/>
              <w:jc w:val="left"/>
              <w:rPr>
                <w:rStyle w:val="DefaultParagraphFont"/>
                <w:rFonts w:ascii="Arial Narrow" w:eastAsia="Times New Roman" w:hAnsi="Arial Narrow" w:cs="Times New Roman"/>
                <w:b w:val="0"/>
                <w:i w:val="0"/>
                <w:iCs/>
                <w:color w:val="auto"/>
                <w:sz w:val="18"/>
                <w:szCs w:val="18"/>
                <w:lang w:val="en-US" w:eastAsia="en-US" w:bidi="ar-SA"/>
              </w:rPr>
            </w:pPr>
            <w:r w:rsidRPr="00F00E21">
              <w:rPr>
                <w:rFonts w:ascii="Arial Narrow" w:eastAsia="Times New Roman" w:hAnsi="Arial Narrow" w:cs="Times New Roman"/>
                <w:b w:val="0"/>
                <w:i w:val="0"/>
                <w:iCs/>
                <w:color w:val="auto"/>
                <w:sz w:val="18"/>
                <w:szCs w:val="18"/>
                <w:lang w:val="en-US" w:eastAsia="en-US" w:bidi="ar-SA"/>
              </w:rPr>
              <w:t>November 16</w:t>
            </w:r>
          </w:p>
        </w:tc>
        <w:tc>
          <w:tcPr>
            <w:tcW w:w="983" w:type="dxa"/>
            <w:tcBorders>
              <w:top w:val="single" w:sz="4" w:space="0" w:color="auto"/>
              <w:left w:val="single" w:sz="4" w:space="0" w:color="auto"/>
              <w:bottom w:val="single" w:sz="4" w:space="0" w:color="auto"/>
              <w:right w:val="single" w:sz="4" w:space="0" w:color="auto"/>
            </w:tcBorders>
            <w:vAlign w:val="center"/>
          </w:tcPr>
          <w:p w:rsidR="004E1D0E" w:rsidRPr="00F00E21" w:rsidP="00824830">
            <w:pPr>
              <w:spacing w:after="0" w:line="240" w:lineRule="auto"/>
              <w:rPr>
                <w:rStyle w:val="DefaultParagraphFont"/>
                <w:rFonts w:ascii="Arial Narrow" w:eastAsia="Times New Roman" w:hAnsi="Arial Narrow" w:cs="Times New Roman"/>
                <w:sz w:val="18"/>
                <w:szCs w:val="18"/>
                <w:lang w:val="en-US" w:eastAsia="en-US" w:bidi="ar-SA"/>
              </w:rPr>
            </w:pPr>
            <w:r w:rsidRPr="00F00E21">
              <w:rPr>
                <w:rFonts w:ascii="Arial Narrow" w:eastAsia="Times New Roman" w:hAnsi="Arial Narrow" w:cs="Times New Roman"/>
                <w:sz w:val="18"/>
                <w:szCs w:val="18"/>
                <w:lang w:val="en-US" w:eastAsia="en-US" w:bidi="ar-SA"/>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4E1D0E" w:rsidRPr="00F00E21" w:rsidP="00824830">
            <w:pPr>
              <w:spacing w:after="0" w:line="240" w:lineRule="auto"/>
              <w:rPr>
                <w:rStyle w:val="DefaultParagraphFont"/>
                <w:rFonts w:ascii="Arial Narrow" w:eastAsia="Times New Roman" w:hAnsi="Arial Narrow" w:cs="Times New Roman"/>
                <w:sz w:val="18"/>
                <w:szCs w:val="18"/>
                <w:lang w:val="en-US" w:eastAsia="en-US" w:bidi="ar-SA"/>
              </w:rPr>
            </w:pPr>
            <w:r w:rsidRPr="00F00E21">
              <w:rPr>
                <w:rFonts w:ascii="Arial Narrow" w:eastAsia="Times New Roman" w:hAnsi="Arial Narrow" w:cs="Times New Roman"/>
                <w:sz w:val="18"/>
                <w:szCs w:val="18"/>
                <w:lang w:val="en-US" w:eastAsia="en-US" w:bidi="ar-SA"/>
              </w:rPr>
              <w:t>Webex</w:t>
            </w:r>
          </w:p>
        </w:tc>
        <w:tc>
          <w:tcPr>
            <w:tcW w:w="1816" w:type="dxa"/>
            <w:tcBorders>
              <w:top w:val="single" w:sz="4" w:space="0" w:color="auto"/>
              <w:left w:val="single" w:sz="4" w:space="0" w:color="auto"/>
              <w:bottom w:val="single" w:sz="4" w:space="0" w:color="auto"/>
              <w:right w:val="single" w:sz="4" w:space="0" w:color="auto"/>
            </w:tcBorders>
            <w:vAlign w:val="center"/>
          </w:tcPr>
          <w:p w:rsidR="004E1D0E" w:rsidRPr="00B15CC7" w:rsidP="00824830">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sidRPr="00B15CC7">
              <w:rPr>
                <w:rFonts w:ascii="Arial Narrow" w:eastAsia="Times New Roman" w:hAnsi="Arial Narrow" w:cs="Times New Roman"/>
                <w:b w:val="0"/>
                <w:color w:val="auto"/>
                <w:sz w:val="18"/>
                <w:szCs w:val="18"/>
                <w:lang w:val="en-US" w:eastAsia="en-US" w:bidi="ar-SA"/>
              </w:rPr>
              <w:t>November</w:t>
            </w:r>
            <w:r>
              <w:rPr>
                <w:rFonts w:ascii="Arial Narrow" w:eastAsia="Times New Roman" w:hAnsi="Arial Narrow" w:cs="Times New Roman"/>
                <w:b w:val="0"/>
                <w:color w:val="auto"/>
                <w:sz w:val="18"/>
                <w:szCs w:val="18"/>
                <w:lang w:val="en-US" w:eastAsia="en-US" w:bidi="ar-SA"/>
              </w:rPr>
              <w:t xml:space="preserve"> 4</w:t>
            </w:r>
          </w:p>
        </w:tc>
        <w:tc>
          <w:tcPr>
            <w:tcW w:w="1529" w:type="dxa"/>
            <w:tcBorders>
              <w:top w:val="single" w:sz="4" w:space="0" w:color="auto"/>
              <w:left w:val="single" w:sz="4" w:space="0" w:color="auto"/>
              <w:bottom w:val="single" w:sz="4" w:space="0" w:color="auto"/>
              <w:right w:val="single" w:sz="4" w:space="0" w:color="auto"/>
            </w:tcBorders>
            <w:vAlign w:val="center"/>
          </w:tcPr>
          <w:p w:rsidR="004E1D0E" w:rsidRPr="00B15CC7" w:rsidP="00824830">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sidRPr="00B15CC7">
              <w:rPr>
                <w:rFonts w:ascii="Arial Narrow" w:eastAsia="Times New Roman" w:hAnsi="Arial Narrow" w:cs="Times New Roman"/>
                <w:b w:val="0"/>
                <w:color w:val="auto"/>
                <w:sz w:val="18"/>
                <w:szCs w:val="18"/>
                <w:lang w:val="en-US" w:eastAsia="en-US" w:bidi="ar-SA"/>
              </w:rPr>
              <w:t>November</w:t>
            </w:r>
            <w:r>
              <w:rPr>
                <w:rFonts w:ascii="Arial Narrow" w:eastAsia="Times New Roman" w:hAnsi="Arial Narrow" w:cs="Times New Roman"/>
                <w:b w:val="0"/>
                <w:color w:val="auto"/>
                <w:sz w:val="18"/>
                <w:szCs w:val="18"/>
                <w:lang w:val="en-US" w:eastAsia="en-US" w:bidi="ar-SA"/>
              </w:rPr>
              <w:t xml:space="preserve"> 9</w:t>
            </w:r>
          </w:p>
        </w:tc>
      </w:tr>
      <w:tr w:rsidTr="00824830">
        <w:tblPrEx>
          <w:tblW w:w="0" w:type="auto"/>
          <w:tblInd w:w="0" w:type="dxa"/>
          <w:tblCellMar>
            <w:top w:w="0" w:type="dxa"/>
            <w:left w:w="108" w:type="dxa"/>
            <w:bottom w:w="0" w:type="dxa"/>
            <w:right w:w="108" w:type="dxa"/>
          </w:tblCellMar>
          <w:tblLook w:val="04A0"/>
        </w:tblPrEx>
        <w:trPr>
          <w:trHeight w:val="331"/>
        </w:trPr>
        <w:tc>
          <w:tcPr>
            <w:tcW w:w="1201" w:type="dxa"/>
            <w:tcBorders>
              <w:top w:val="single" w:sz="4" w:space="0" w:color="auto"/>
              <w:left w:val="single" w:sz="4" w:space="0" w:color="auto"/>
              <w:bottom w:val="single" w:sz="4" w:space="0" w:color="auto"/>
              <w:right w:val="single" w:sz="4" w:space="0" w:color="auto"/>
              <w:insideV w:val="nil"/>
            </w:tcBorders>
            <w:shd w:val="clear" w:color="auto" w:fill="E1F6FF"/>
            <w:vAlign w:val="center"/>
          </w:tcPr>
          <w:p w:rsidR="004E1D0E" w:rsidRPr="00F00E21" w:rsidP="00824830">
            <w:pPr>
              <w:pStyle w:val="DisclaimerHeading"/>
              <w:spacing w:before="40" w:after="40" w:line="220" w:lineRule="exact"/>
              <w:jc w:val="left"/>
              <w:rPr>
                <w:rStyle w:val="DefaultParagraphFont"/>
                <w:rFonts w:ascii="Arial Narrow" w:eastAsia="Times New Roman" w:hAnsi="Arial Narrow" w:cs="Times New Roman"/>
                <w:b w:val="0"/>
                <w:i w:val="0"/>
                <w:iCs/>
                <w:color w:val="auto"/>
                <w:sz w:val="18"/>
                <w:szCs w:val="18"/>
                <w:lang w:val="en-US" w:eastAsia="en-US" w:bidi="ar-SA"/>
              </w:rPr>
            </w:pPr>
            <w:r w:rsidRPr="00F00E21">
              <w:rPr>
                <w:rFonts w:ascii="Arial Narrow" w:eastAsia="Times New Roman" w:hAnsi="Arial Narrow" w:cs="Times New Roman"/>
                <w:b w:val="0"/>
                <w:i w:val="0"/>
                <w:iCs/>
                <w:color w:val="auto"/>
                <w:sz w:val="18"/>
                <w:szCs w:val="18"/>
                <w:lang w:val="en-US" w:eastAsia="en-US" w:bidi="ar-SA"/>
              </w:rPr>
              <w:t>December 14</w:t>
            </w:r>
          </w:p>
        </w:tc>
        <w:tc>
          <w:tcPr>
            <w:tcW w:w="983" w:type="dxa"/>
            <w:tcBorders>
              <w:top w:val="single" w:sz="4" w:space="0" w:color="auto"/>
              <w:left w:val="single" w:sz="4" w:space="0" w:color="auto"/>
              <w:bottom w:val="single" w:sz="4" w:space="0" w:color="auto"/>
              <w:right w:val="single" w:sz="4" w:space="0" w:color="auto"/>
            </w:tcBorders>
            <w:shd w:val="clear" w:color="auto" w:fill="E5E5E5" w:themeFill="accent5" w:themeFillTint="33"/>
            <w:vAlign w:val="center"/>
          </w:tcPr>
          <w:p w:rsidR="004E1D0E" w:rsidRPr="00F00E21" w:rsidP="00824830">
            <w:pPr>
              <w:spacing w:after="0" w:line="240" w:lineRule="auto"/>
              <w:rPr>
                <w:rStyle w:val="DefaultParagraphFont"/>
                <w:rFonts w:ascii="Arial Narrow" w:eastAsia="Times New Roman" w:hAnsi="Arial Narrow" w:cs="Times New Roman"/>
                <w:sz w:val="18"/>
                <w:szCs w:val="18"/>
                <w:lang w:val="en-US" w:eastAsia="en-US" w:bidi="ar-SA"/>
              </w:rPr>
            </w:pPr>
            <w:r w:rsidRPr="00F00E21">
              <w:rPr>
                <w:rFonts w:ascii="Arial Narrow" w:eastAsia="Times New Roman" w:hAnsi="Arial Narrow" w:cs="Times New Roman"/>
                <w:sz w:val="18"/>
                <w:szCs w:val="18"/>
                <w:lang w:val="en-US" w:eastAsia="en-US" w:bidi="ar-SA"/>
              </w:rPr>
              <w:t>1:00 p.m.</w:t>
            </w:r>
          </w:p>
        </w:tc>
        <w:tc>
          <w:tcPr>
            <w:tcW w:w="3756" w:type="dxa"/>
            <w:tcBorders>
              <w:top w:val="single" w:sz="4" w:space="0" w:color="auto"/>
              <w:left w:val="single" w:sz="4" w:space="0" w:color="auto"/>
              <w:bottom w:val="single" w:sz="4" w:space="0" w:color="auto"/>
              <w:right w:val="single" w:sz="4" w:space="0" w:color="auto"/>
            </w:tcBorders>
            <w:shd w:val="clear" w:color="auto" w:fill="E5E5E5" w:themeFill="accent5" w:themeFillTint="33"/>
            <w:vAlign w:val="center"/>
          </w:tcPr>
          <w:p w:rsidR="004E1D0E" w:rsidRPr="00F00E21" w:rsidP="00824830">
            <w:pPr>
              <w:spacing w:after="0" w:line="240" w:lineRule="auto"/>
              <w:rPr>
                <w:rStyle w:val="DefaultParagraphFont"/>
                <w:rFonts w:ascii="Arial Narrow" w:eastAsia="Times New Roman" w:hAnsi="Arial Narrow" w:cs="Times New Roman"/>
                <w:sz w:val="18"/>
                <w:szCs w:val="18"/>
                <w:lang w:val="en-US" w:eastAsia="en-US" w:bidi="ar-SA"/>
              </w:rPr>
            </w:pPr>
            <w:r w:rsidRPr="00F00E21">
              <w:rPr>
                <w:rFonts w:ascii="Arial Narrow" w:eastAsia="Times New Roman" w:hAnsi="Arial Narrow" w:cs="Times New Roman"/>
                <w:sz w:val="18"/>
                <w:szCs w:val="18"/>
                <w:lang w:val="en-US" w:eastAsia="en-US" w:bidi="ar-SA"/>
              </w:rPr>
              <w:t>Webex</w:t>
            </w:r>
          </w:p>
        </w:tc>
        <w:tc>
          <w:tcPr>
            <w:tcW w:w="1816" w:type="dxa"/>
            <w:tcBorders>
              <w:top w:val="single" w:sz="4" w:space="0" w:color="auto"/>
              <w:left w:val="single" w:sz="4" w:space="0" w:color="auto"/>
              <w:bottom w:val="single" w:sz="4" w:space="0" w:color="auto"/>
              <w:right w:val="single" w:sz="4" w:space="0" w:color="auto"/>
            </w:tcBorders>
            <w:shd w:val="clear" w:color="auto" w:fill="E5E5E5" w:themeFill="accent5" w:themeFillTint="33"/>
            <w:vAlign w:val="center"/>
          </w:tcPr>
          <w:p w:rsidR="004E1D0E" w:rsidRPr="00B15CC7" w:rsidP="00824830">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sidRPr="00B15CC7">
              <w:rPr>
                <w:rFonts w:ascii="Arial Narrow" w:eastAsia="Times New Roman" w:hAnsi="Arial Narrow" w:cs="Times New Roman"/>
                <w:b w:val="0"/>
                <w:color w:val="auto"/>
                <w:sz w:val="18"/>
                <w:szCs w:val="18"/>
                <w:lang w:val="en-US" w:eastAsia="en-US" w:bidi="ar-SA"/>
              </w:rPr>
              <w:t>December</w:t>
            </w:r>
            <w:r>
              <w:rPr>
                <w:rFonts w:ascii="Arial Narrow" w:eastAsia="Times New Roman" w:hAnsi="Arial Narrow" w:cs="Times New Roman"/>
                <w:b w:val="0"/>
                <w:color w:val="auto"/>
                <w:sz w:val="18"/>
                <w:szCs w:val="18"/>
                <w:lang w:val="en-US" w:eastAsia="en-US" w:bidi="ar-SA"/>
              </w:rPr>
              <w:t xml:space="preserve"> 2</w:t>
            </w:r>
          </w:p>
        </w:tc>
        <w:tc>
          <w:tcPr>
            <w:tcW w:w="1529" w:type="dxa"/>
            <w:tcBorders>
              <w:top w:val="single" w:sz="4" w:space="0" w:color="auto"/>
              <w:left w:val="single" w:sz="4" w:space="0" w:color="auto"/>
              <w:bottom w:val="single" w:sz="4" w:space="0" w:color="auto"/>
              <w:right w:val="single" w:sz="4" w:space="0" w:color="auto"/>
            </w:tcBorders>
            <w:shd w:val="clear" w:color="auto" w:fill="E5E5E5" w:themeFill="accent5" w:themeFillTint="33"/>
            <w:vAlign w:val="center"/>
          </w:tcPr>
          <w:p w:rsidR="004E1D0E" w:rsidRPr="00B15CC7" w:rsidP="00824830">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sidRPr="00B15CC7">
              <w:rPr>
                <w:rFonts w:ascii="Arial Narrow" w:eastAsia="Times New Roman" w:hAnsi="Arial Narrow" w:cs="Times New Roman"/>
                <w:b w:val="0"/>
                <w:color w:val="auto"/>
                <w:sz w:val="18"/>
                <w:szCs w:val="18"/>
                <w:lang w:val="en-US" w:eastAsia="en-US" w:bidi="ar-SA"/>
              </w:rPr>
              <w:t>December</w:t>
            </w:r>
            <w:r>
              <w:rPr>
                <w:rFonts w:ascii="Arial Narrow" w:eastAsia="Times New Roman" w:hAnsi="Arial Narrow" w:cs="Times New Roman"/>
                <w:b w:val="0"/>
                <w:color w:val="auto"/>
                <w:sz w:val="18"/>
                <w:szCs w:val="18"/>
                <w:lang w:val="en-US" w:eastAsia="en-US" w:bidi="ar-SA"/>
              </w:rPr>
              <w:t xml:space="preserve"> 7</w:t>
            </w:r>
          </w:p>
        </w:tc>
      </w:tr>
    </w:tbl>
    <w:p w:rsidR="00DA23DE" w:rsidP="00DA23DE">
      <w:pPr>
        <w:pStyle w:val="DisclaimerBodyCopy"/>
        <w:rPr>
          <w:sz w:val="24"/>
        </w:rPr>
      </w:pPr>
    </w:p>
    <w:p w:rsidR="00B62597" w:rsidP="00337321">
      <w:pPr>
        <w:pStyle w:val="Author"/>
      </w:pPr>
      <w:r>
        <w:t xml:space="preserve">Author: </w:t>
      </w:r>
      <w:r w:rsidR="00B7540E">
        <w:t>Emmy Messina</w:t>
      </w:r>
    </w:p>
    <w:p w:rsidR="00A317A9" w:rsidRPr="00B62597" w:rsidP="00337321">
      <w:pPr>
        <w:pStyle w:val="Author"/>
      </w:pPr>
    </w:p>
    <w:p w:rsidR="00B62597" w:rsidRPr="00B62597" w:rsidP="00DB29E9">
      <w:pPr>
        <w:pStyle w:val="DisclaimerHeading"/>
      </w:pPr>
      <w:r>
        <w:t>Anti</w:t>
      </w:r>
      <w:r w:rsidRPr="00B62597">
        <w:t>trust:</w:t>
      </w:r>
    </w:p>
    <w:p w:rsidR="00B62597" w:rsidRPr="00B62597" w:rsidP="00491490">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rsidR="00A67272">
        <w:t xml:space="preserve"> </w:t>
      </w:r>
      <w:r w:rsidRPr="00B62597">
        <w:t>If any of these items are discussed the chair will re-direct the conversation.</w:t>
      </w:r>
      <w:r w:rsidR="00A67272">
        <w:t xml:space="preserve"> </w:t>
      </w:r>
      <w:r w:rsidRPr="00B62597">
        <w:t>If the conversation still persists, parties will be asked to leave the meeting or the meeting will be adjourned.</w:t>
      </w:r>
    </w:p>
    <w:p w:rsidR="00B62597" w:rsidRPr="00B62597" w:rsidP="00B62597">
      <w:pPr>
        <w:spacing w:after="0" w:line="240" w:lineRule="auto"/>
        <w:rPr>
          <w:rFonts w:ascii="Arial Narrow" w:eastAsia="Times New Roman" w:hAnsi="Arial Narrow" w:cs="Times New Roman"/>
          <w:sz w:val="16"/>
          <w:szCs w:val="16"/>
        </w:rPr>
      </w:pPr>
    </w:p>
    <w:p w:rsidR="00B62597" w:rsidRPr="00B62597" w:rsidP="00337321">
      <w:pPr>
        <w:pStyle w:val="DisclosureTitle"/>
      </w:pPr>
      <w:r w:rsidRPr="00B62597">
        <w:t>Code of Conduct:</w:t>
      </w:r>
    </w:p>
    <w:p w:rsidR="00B62597" w:rsidRPr="00B62597" w:rsidP="00337321">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B62597" w:rsidRPr="00B62597" w:rsidP="00B62597">
      <w:pPr>
        <w:spacing w:after="0" w:line="240" w:lineRule="auto"/>
        <w:rPr>
          <w:rFonts w:ascii="Arial Narrow" w:eastAsia="Times New Roman" w:hAnsi="Arial Narrow" w:cs="Times New Roman"/>
          <w:sz w:val="18"/>
          <w:szCs w:val="18"/>
        </w:rPr>
      </w:pPr>
    </w:p>
    <w:p w:rsidR="00B62597" w:rsidRPr="00B62597" w:rsidP="00337321">
      <w:pPr>
        <w:pStyle w:val="DisclosureTitle"/>
      </w:pPr>
      <w:r w:rsidRPr="00B62597">
        <w:t xml:space="preserve">Public Meetings/Media Participation: </w:t>
      </w:r>
    </w:p>
    <w:p w:rsidR="00DE34CF" w:rsidP="00337321">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Pr="00E1605D" w:rsidR="00E1605D">
        <w:t>PJM may create audio, video or online recordings of stakeholder meetings for internal and training purposes, and your participation at such meetings indicates your consent to the same.</w:t>
      </w:r>
    </w:p>
    <w:p w:rsidR="00A93B09" w:rsidP="00A93B09">
      <w:pPr>
        <w:pStyle w:val="DisclaimerHeading"/>
        <w:spacing w:before="240"/>
      </w:pPr>
      <w:r>
        <w:t xml:space="preserve">Participant Identification in </w:t>
      </w:r>
      <w:r w:rsidR="00A67272">
        <w:t>Webex</w:t>
      </w:r>
      <w:r>
        <w:t>:</w:t>
      </w:r>
    </w:p>
    <w:p w:rsidR="00A93B09" w:rsidP="00A93B09">
      <w:pPr>
        <w:pStyle w:val="DisclaimerBodyCopy"/>
      </w:pPr>
      <w:r>
        <w:t xml:space="preserve">When logging into the </w:t>
      </w:r>
      <w:r w:rsidR="00A67272">
        <w:t>Webex</w:t>
      </w:r>
      <w:r>
        <w:t xml:space="preserve"> desktop client, please enter your real first and last name as well as a valid email address. Be sure to select the “call me” option.</w:t>
      </w:r>
    </w:p>
    <w:p w:rsidR="00A93B09" w:rsidP="00A93B09">
      <w:pPr>
        <w:pStyle w:val="DisclaimerBodyCopy"/>
      </w:pPr>
      <w:r>
        <w:t xml:space="preserve">PJM support staff continuously monitors </w:t>
      </w:r>
      <w:r w:rsidR="00A67272">
        <w:t>Webex</w:t>
      </w:r>
      <w:r>
        <w:t xml:space="preserve"> connections during stakeholder meetings. Anonymous users or those using false usernames or emails will be dropped from the teleconference.</w:t>
      </w:r>
    </w:p>
    <w:p w:rsidR="00A93B09" w:rsidP="00A93B09">
      <w:pPr>
        <w:pStyle w:val="DisclosureBody"/>
      </w:pPr>
    </w:p>
    <w:p w:rsidR="00A93B09" w:rsidP="00A93B09">
      <w:pPr>
        <w:pStyle w:val="DisclaimerHeading"/>
      </w:pPr>
      <w:r w:rsidRPr="006A49D2">
        <w:rPr>
          <w:noProof/>
        </w:rPr>
        <w:drawing>
          <wp:inline distT="0" distB="0" distL="0" distR="0">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184986" name=""/>
                    <pic:cNvPicPr/>
                  </pic:nvPicPr>
                  <pic:blipFill>
                    <a:blip xmlns:r="http://schemas.openxmlformats.org/officeDocument/2006/relationships" r:embed="rId5"/>
                    <a:stretch>
                      <a:fillRect/>
                    </a:stretch>
                  </pic:blipFill>
                  <pic:spPr>
                    <a:xfrm>
                      <a:off x="0" y="0"/>
                      <a:ext cx="5943600" cy="3486150"/>
                    </a:xfrm>
                    <a:prstGeom prst="rect">
                      <a:avLst/>
                    </a:prstGeom>
                  </pic:spPr>
                </pic:pic>
              </a:graphicData>
            </a:graphic>
          </wp:inline>
        </w:drawing>
      </w:r>
    </w:p>
    <w:p w:rsidR="00A93B09" w:rsidP="00A93B09">
      <w:pPr>
        <w:pStyle w:val="DisclaimerHeading"/>
      </w:pPr>
    </w:p>
    <w:p w:rsidR="00A93B09" w:rsidP="00A93B09">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4830"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6"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7"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105.35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824830"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6"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7"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Pr="006A49D2" w:rsidR="006A49D2">
        <w:rPr>
          <w:noProof/>
        </w:rPr>
        <w:drawing>
          <wp:inline distT="0" distB="0" distL="0" distR="0">
            <wp:extent cx="5934456" cy="114187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45033" name=""/>
                    <pic:cNvPicPr/>
                  </pic:nvPicPr>
                  <pic:blipFill>
                    <a:blip xmlns:r="http://schemas.openxmlformats.org/officeDocument/2006/relationships" r:embed="rId8"/>
                    <a:stretch>
                      <a:fillRect/>
                    </a:stretch>
                  </pic:blipFill>
                  <pic:spPr>
                    <a:xfrm>
                      <a:off x="0" y="0"/>
                      <a:ext cx="5934456" cy="1141875"/>
                    </a:xfrm>
                    <a:prstGeom prst="rect">
                      <a:avLst/>
                    </a:prstGeom>
                  </pic:spPr>
                </pic:pic>
              </a:graphicData>
            </a:graphic>
          </wp:inline>
        </w:drawing>
      </w:r>
    </w:p>
    <w:p w:rsidR="0057441E" w:rsidP="00491490">
      <w:pPr>
        <w:pStyle w:val="DisclaimerHeading"/>
      </w:pPr>
    </w:p>
    <w:sectPr w:rsidSect="00F15DE2">
      <w:headerReference w:type="default" r:id="rId9"/>
      <w:footerReference w:type="even" r:id="rId10"/>
      <w:footerReference w:type="default" r:id="rId11"/>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B1506453-B2C4-4256-B513-069FB997F722}"/>
    <w:embedBold r:id="rId2" w:fontKey="{350C278C-09D4-4AAE-A6CD-FA314244083C}"/>
    <w:embedItalic r:id="rId3" w:fontKey="{536A3446-F17D-42AB-B2FC-B197CF5EF78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fontKey="{1996B5C5-4DD6-4F28-B40D-498DC53168AF}"/>
    <w:embedBold r:id="rId5" w:fontKey="{04132BEA-A8BC-400E-B072-DAAFCADE6BF3}"/>
    <w:embedItalic r:id="rId6" w:fontKey="{DFF33B13-2C7A-492D-8A4A-2DCE590A7B40}"/>
  </w:font>
  <w:font w:name="Tahoma">
    <w:panose1 w:val="020B0604030504040204"/>
    <w:charset w:val="00"/>
    <w:family w:val="swiss"/>
    <w:pitch w:val="variable"/>
    <w:sig w:usb0="E1002EFF" w:usb1="C000605B" w:usb2="00000029" w:usb3="00000000" w:csb0="000101FF" w:csb1="00000000"/>
    <w:embedRegular r:id="rId7" w:fontKey="{3D41245F-DD61-4E1F-A8C2-066D76661544}"/>
  </w:font>
  <w:font w:name="Trade Gothic LT Std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8" w:fontKey="{B446B984-29B3-4A74-A89C-8901F59177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483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8248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4830"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8A44B4">
      <w:rPr>
        <w:rStyle w:val="PageNumber"/>
        <w:noProof/>
      </w:rPr>
      <w:t>1</w:t>
    </w:r>
    <w:r>
      <w:rPr>
        <w:rStyle w:val="PageNumber"/>
      </w:rPr>
      <w:fldChar w:fldCharType="end"/>
    </w:r>
  </w:p>
  <w:bookmarkStart w:id="3" w:name="OLE_LINK1"/>
  <w:p w:rsidR="00824830" w:rsidRPr="00F15DE2">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Pr>
        <w:rFonts w:ascii="Arial Narrow" w:hAnsi="Arial Narrow"/>
        <w:sz w:val="20"/>
      </w:rPr>
      <w:t>PJM</w:t>
    </w:r>
    <w:r>
      <w:rPr>
        <w:rFonts w:ascii="Arial Narrow" w:hAnsi="Arial Narrow"/>
        <w:sz w:val="20"/>
      </w:rPr>
      <w:t xml:space="preserve"> </w:t>
    </w:r>
    <w:r w:rsidRPr="00DB29E9">
      <w:rPr>
        <w:rFonts w:ascii="Arial Narrow" w:hAnsi="Arial Narrow"/>
        <w:sz w:val="20"/>
      </w:rPr>
      <w:t>©</w:t>
    </w:r>
    <w:r>
      <w:rPr>
        <w:rFonts w:ascii="Arial Narrow" w:hAnsi="Arial Narrow"/>
        <w:sz w:val="20"/>
      </w:rPr>
      <w:t xml:space="preserve"> </w:t>
    </w:r>
    <w:r w:rsidRPr="00DB29E9">
      <w:rPr>
        <w:rFonts w:ascii="Arial Narrow" w:hAnsi="Arial Narrow"/>
        <w:sz w:val="20"/>
      </w:rPr>
      <w:t>20</w:t>
    </w:r>
    <w:bookmarkEnd w:id="3"/>
    <w:r>
      <w:rPr>
        <w:rFonts w:ascii="Arial Narrow" w:hAnsi="Arial Narrow"/>
        <w:sz w:val="20"/>
      </w:rPr>
      <w:t>21</w:t>
    </w:r>
    <w:r>
      <w:rPr>
        <w:rFonts w:ascii="Arial Narrow" w:hAnsi="Arial Narrow"/>
        <w:sz w:val="20"/>
      </w:rPr>
      <w:tab/>
      <w:t>For Public Use</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4830" w:rsidP="00417F17">
    <w:pPr>
      <w:pStyle w:val="PostingDate"/>
      <w:ind w:right="-990"/>
    </w:pPr>
    <w:r w:rsidRPr="00417F17">
      <w:t xml:space="preserve">As of </w:t>
    </w:r>
    <w:r>
      <w:t>June 15, 202</w:t>
    </w:r>
    <w:r w:rsidRPr="00F4190F">
      <w:rPr>
        <w:rFonts w:eastAsia="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rect id="Text Box 2" o:spid="_x0000_s2049" style="width:567.75pt;height:121.97pt;margin-top:3.75pt;margin-left:-47.25pt;mso-height-percent:200;mso-height-relative:margin;mso-width-percent:0;mso-width-relative:margin;mso-wrap-distance-bottom:0;mso-wrap-distance-left:9pt;mso-wrap-distance-right:9pt;mso-wrap-distance-top:0;position:absolute;v-text-anchor:top;z-index:251661312" filled="f" fillcolor="this" stroked="f" strokeweight="0.75pt"/>
          </w:pict>
        </mc:Fallback>
      </mc:AlternateContent>
    </w:r>
    <w:r>
      <w:rPr>
        <w:noProof/>
      </w:rPr>
      <w:drawing>
        <wp:anchor distT="0" distB="0" distL="114300" distR="114300" simplePos="0" relativeHeight="251660288"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337710"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203130C1"/>
    <w:multiLevelType w:val="hybridMultilevel"/>
    <w:tmpl w:val="1BD8853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3E12F79"/>
    <w:multiLevelType w:val="hybridMultilevel"/>
    <w:tmpl w:val="6528081C"/>
    <w:lvl w:ilvl="0">
      <w:start w:val="9"/>
      <w:numFmt w:val="bullet"/>
      <w:lvlText w:val="-"/>
      <w:lvlJc w:val="left"/>
      <w:pPr>
        <w:ind w:left="720" w:hanging="360"/>
      </w:pPr>
      <w:rPr>
        <w:rFonts w:ascii="Arial Narrow" w:eastAsia="Times New Roman" w:hAnsi="Arial Narrow"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2B9A768A"/>
    <w:multiLevelType w:val="hybridMultilevel"/>
    <w:tmpl w:val="D3B8ED30"/>
    <w:lvl w:ilvl="0">
      <w:start w:val="1"/>
      <w:numFmt w:val="upp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31E86087"/>
    <w:multiLevelType w:val="hybridMultilevel"/>
    <w:tmpl w:val="A032382C"/>
    <w:lvl w:ilvl="0">
      <w:start w:val="1"/>
      <w:numFmt w:val="decimal"/>
      <w:pStyle w:val="ListSubhead1"/>
      <w:lvlText w:val="%1."/>
      <w:lvlJc w:val="left"/>
      <w:pPr>
        <w:ind w:left="9720" w:hanging="360"/>
      </w:pPr>
      <w:rPr>
        <w:b w:val="0"/>
      </w:rPr>
    </w:lvl>
    <w:lvl w:ilvl="1">
      <w:start w:val="1"/>
      <w:numFmt w:val="lowerLetter"/>
      <w:lvlText w:val="%2."/>
      <w:lvlJc w:val="left"/>
      <w:pPr>
        <w:ind w:left="432" w:hanging="72"/>
      </w:pPr>
      <w:rPr>
        <w:rFonts w:hint="default"/>
      </w:rPr>
    </w:lvl>
    <w:lvl w:ilvl="2" w:tentative="1">
      <w:start w:val="1"/>
      <w:numFmt w:val="lowerRoman"/>
      <w:lvlText w:val="%3."/>
      <w:lvlJc w:val="right"/>
      <w:pPr>
        <w:ind w:left="11160" w:hanging="180"/>
      </w:pPr>
    </w:lvl>
    <w:lvl w:ilvl="3" w:tentative="1">
      <w:start w:val="1"/>
      <w:numFmt w:val="decimal"/>
      <w:lvlText w:val="%4."/>
      <w:lvlJc w:val="left"/>
      <w:pPr>
        <w:ind w:left="11880" w:hanging="360"/>
      </w:pPr>
    </w:lvl>
    <w:lvl w:ilvl="4" w:tentative="1">
      <w:start w:val="1"/>
      <w:numFmt w:val="lowerLetter"/>
      <w:lvlText w:val="%5."/>
      <w:lvlJc w:val="left"/>
      <w:pPr>
        <w:ind w:left="12600" w:hanging="360"/>
      </w:pPr>
    </w:lvl>
    <w:lvl w:ilvl="5" w:tentative="1">
      <w:start w:val="1"/>
      <w:numFmt w:val="lowerRoman"/>
      <w:lvlText w:val="%6."/>
      <w:lvlJc w:val="right"/>
      <w:pPr>
        <w:ind w:left="13320" w:hanging="180"/>
      </w:pPr>
    </w:lvl>
    <w:lvl w:ilvl="6" w:tentative="1">
      <w:start w:val="1"/>
      <w:numFmt w:val="decimal"/>
      <w:lvlText w:val="%7."/>
      <w:lvlJc w:val="left"/>
      <w:pPr>
        <w:ind w:left="14040" w:hanging="360"/>
      </w:pPr>
    </w:lvl>
    <w:lvl w:ilvl="7" w:tentative="1">
      <w:start w:val="1"/>
      <w:numFmt w:val="lowerLetter"/>
      <w:lvlText w:val="%8."/>
      <w:lvlJc w:val="left"/>
      <w:pPr>
        <w:ind w:left="14760" w:hanging="360"/>
      </w:pPr>
    </w:lvl>
    <w:lvl w:ilvl="8" w:tentative="1">
      <w:start w:val="1"/>
      <w:numFmt w:val="lowerRoman"/>
      <w:lvlText w:val="%9."/>
      <w:lvlJc w:val="right"/>
      <w:pPr>
        <w:ind w:left="15480" w:hanging="180"/>
      </w:pPr>
    </w:lvl>
  </w:abstractNum>
  <w:abstractNum w:abstractNumId="5">
    <w:nsid w:val="38D63892"/>
    <w:multiLevelType w:val="multilevel"/>
    <w:tmpl w:val="9D5C6910"/>
    <w:lvl w:ilvl="0">
      <w:start w:val="1"/>
      <w:numFmt w:val="upperLetter"/>
      <w:lvlText w:val="%1."/>
      <w:lvlJc w:val="left"/>
      <w:pPr>
        <w:ind w:left="1080" w:hanging="360"/>
      </w:pPr>
      <w:rPr>
        <w:rFonts w:hint="default"/>
        <w:b w:val="0"/>
        <w:sz w:val="20"/>
        <w:szCs w:val="2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63D12399"/>
    <w:multiLevelType w:val="singleLevel"/>
    <w:tmpl w:val="6F6AB130"/>
    <w:lvl w:ilvl="0">
      <w:start w:val="1"/>
      <w:numFmt w:val="decimal"/>
      <w:lvlText w:val="%1."/>
      <w:lvlJc w:val="left"/>
      <w:pPr>
        <w:tabs>
          <w:tab w:val="num" w:pos="720"/>
        </w:tabs>
        <w:ind w:left="720" w:hanging="720"/>
      </w:pPr>
      <w:rPr>
        <w:b/>
        <w:i w:val="0"/>
        <w:color w:val="FFFFFF" w:themeColor="background1"/>
        <w:sz w:val="22"/>
        <w:szCs w:val="22"/>
        <w:u w:val="none"/>
      </w:rPr>
    </w:lvl>
  </w:abstractNum>
  <w:abstractNum w:abstractNumId="7">
    <w:nsid w:val="66F6329E"/>
    <w:multiLevelType w:val="multilevel"/>
    <w:tmpl w:val="EB0CCE10"/>
    <w:lvl w:ilvl="0">
      <w:start w:val="1"/>
      <w:numFmt w:val="upperLetter"/>
      <w:lvlText w:val="%1."/>
      <w:lvlJc w:val="left"/>
      <w:pPr>
        <w:tabs>
          <w:tab w:val="num" w:pos="1080"/>
        </w:tabs>
        <w:ind w:left="1080" w:hanging="360"/>
      </w:pPr>
      <w:rPr>
        <w:b w:val="0"/>
        <w:sz w:val="20"/>
        <w:szCs w:val="20"/>
      </w:rPr>
    </w:lvl>
    <w:lvl w:ilvl="1">
      <w:start w:val="1"/>
      <w:numFmt w:val="decimal"/>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734D15F4"/>
    <w:multiLevelType w:val="hybridMultilevel"/>
    <w:tmpl w:val="C2E8E526"/>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78EE1E60"/>
    <w:multiLevelType w:val="hybridMultilevel"/>
    <w:tmpl w:val="E8ACA25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6"/>
  </w:num>
  <w:num w:numId="2">
    <w:abstractNumId w:val="5"/>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num>
  <w:num w:numId="5">
    <w:abstractNumId w:val="7"/>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8"/>
  </w:num>
  <w:num w:numId="9">
    <w:abstractNumId w:val="3"/>
  </w:num>
  <w:num w:numId="10">
    <w:abstractNumId w:val="0"/>
  </w:num>
  <w:num w:numId="11">
    <w:abstractNumId w:val="4"/>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AC7"/>
    <w:rsid w:val="00015E99"/>
    <w:rsid w:val="000166FD"/>
    <w:rsid w:val="00031EEA"/>
    <w:rsid w:val="0004385E"/>
    <w:rsid w:val="00071484"/>
    <w:rsid w:val="0009746E"/>
    <w:rsid w:val="000B61DB"/>
    <w:rsid w:val="000B679B"/>
    <w:rsid w:val="000D654E"/>
    <w:rsid w:val="00145C47"/>
    <w:rsid w:val="001A0DED"/>
    <w:rsid w:val="001A6C8B"/>
    <w:rsid w:val="001B2242"/>
    <w:rsid w:val="001D3B68"/>
    <w:rsid w:val="001E474A"/>
    <w:rsid w:val="002B2F98"/>
    <w:rsid w:val="002C1B2F"/>
    <w:rsid w:val="002C3620"/>
    <w:rsid w:val="00305238"/>
    <w:rsid w:val="00306394"/>
    <w:rsid w:val="00337321"/>
    <w:rsid w:val="00345458"/>
    <w:rsid w:val="00351124"/>
    <w:rsid w:val="00351FFC"/>
    <w:rsid w:val="003B55E1"/>
    <w:rsid w:val="003C3320"/>
    <w:rsid w:val="003D7E5C"/>
    <w:rsid w:val="003E7A73"/>
    <w:rsid w:val="003F5A12"/>
    <w:rsid w:val="00402B71"/>
    <w:rsid w:val="00417F17"/>
    <w:rsid w:val="004820DE"/>
    <w:rsid w:val="00491490"/>
    <w:rsid w:val="004969FA"/>
    <w:rsid w:val="004D7CAA"/>
    <w:rsid w:val="004E1D0E"/>
    <w:rsid w:val="00564DEE"/>
    <w:rsid w:val="0057441E"/>
    <w:rsid w:val="005760B3"/>
    <w:rsid w:val="0059027D"/>
    <w:rsid w:val="005D255A"/>
    <w:rsid w:val="005D6D05"/>
    <w:rsid w:val="00602967"/>
    <w:rsid w:val="00606C3C"/>
    <w:rsid w:val="00625ADA"/>
    <w:rsid w:val="00632525"/>
    <w:rsid w:val="006450B8"/>
    <w:rsid w:val="00657350"/>
    <w:rsid w:val="006A49D2"/>
    <w:rsid w:val="006C396C"/>
    <w:rsid w:val="006C472C"/>
    <w:rsid w:val="006D569D"/>
    <w:rsid w:val="00712CAA"/>
    <w:rsid w:val="00716A8B"/>
    <w:rsid w:val="007436B1"/>
    <w:rsid w:val="00751A32"/>
    <w:rsid w:val="00754C6D"/>
    <w:rsid w:val="00755096"/>
    <w:rsid w:val="007A34A3"/>
    <w:rsid w:val="00824830"/>
    <w:rsid w:val="00837B12"/>
    <w:rsid w:val="00856DF8"/>
    <w:rsid w:val="00882652"/>
    <w:rsid w:val="0088561C"/>
    <w:rsid w:val="00895F08"/>
    <w:rsid w:val="008A44B4"/>
    <w:rsid w:val="008C4B2B"/>
    <w:rsid w:val="008E52E1"/>
    <w:rsid w:val="00917386"/>
    <w:rsid w:val="009346EB"/>
    <w:rsid w:val="00946AC1"/>
    <w:rsid w:val="009505AF"/>
    <w:rsid w:val="0095194C"/>
    <w:rsid w:val="009A5430"/>
    <w:rsid w:val="009E2C15"/>
    <w:rsid w:val="009F1A60"/>
    <w:rsid w:val="009F52D5"/>
    <w:rsid w:val="00A05391"/>
    <w:rsid w:val="00A248C0"/>
    <w:rsid w:val="00A317A9"/>
    <w:rsid w:val="00A53AC7"/>
    <w:rsid w:val="00A67272"/>
    <w:rsid w:val="00A92E9A"/>
    <w:rsid w:val="00A93B09"/>
    <w:rsid w:val="00AA6CFA"/>
    <w:rsid w:val="00B15CC7"/>
    <w:rsid w:val="00B16D95"/>
    <w:rsid w:val="00B20316"/>
    <w:rsid w:val="00B33B0B"/>
    <w:rsid w:val="00B34E3C"/>
    <w:rsid w:val="00B62597"/>
    <w:rsid w:val="00B6594A"/>
    <w:rsid w:val="00B7540E"/>
    <w:rsid w:val="00B91424"/>
    <w:rsid w:val="00BA6146"/>
    <w:rsid w:val="00BB531B"/>
    <w:rsid w:val="00BB6921"/>
    <w:rsid w:val="00BC2384"/>
    <w:rsid w:val="00BF331B"/>
    <w:rsid w:val="00C10A93"/>
    <w:rsid w:val="00C439EC"/>
    <w:rsid w:val="00C502B0"/>
    <w:rsid w:val="00C72168"/>
    <w:rsid w:val="00CA49B9"/>
    <w:rsid w:val="00CC1B47"/>
    <w:rsid w:val="00CD227C"/>
    <w:rsid w:val="00CE5310"/>
    <w:rsid w:val="00D12691"/>
    <w:rsid w:val="00D136EA"/>
    <w:rsid w:val="00D251ED"/>
    <w:rsid w:val="00D71807"/>
    <w:rsid w:val="00D9010F"/>
    <w:rsid w:val="00D95949"/>
    <w:rsid w:val="00DA23DE"/>
    <w:rsid w:val="00DB29E9"/>
    <w:rsid w:val="00DC5D5E"/>
    <w:rsid w:val="00DE34CF"/>
    <w:rsid w:val="00DF1112"/>
    <w:rsid w:val="00E01843"/>
    <w:rsid w:val="00E1605D"/>
    <w:rsid w:val="00E579F6"/>
    <w:rsid w:val="00E715CD"/>
    <w:rsid w:val="00E96E8D"/>
    <w:rsid w:val="00EB206F"/>
    <w:rsid w:val="00EB405E"/>
    <w:rsid w:val="00EB68B0"/>
    <w:rsid w:val="00EE1D9C"/>
    <w:rsid w:val="00F00E21"/>
    <w:rsid w:val="00F15DE2"/>
    <w:rsid w:val="00F17AB2"/>
    <w:rsid w:val="00F30FEE"/>
    <w:rsid w:val="00F4190F"/>
    <w:rsid w:val="00F572D1"/>
    <w:rsid w:val="00FC2B9A"/>
    <w:rsid w:val="00FC2CA5"/>
    <w:rsid w:val="00FE7EB2"/>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89C8C975-C821-4DDB-A4EB-3EF91835C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0"/>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11"/>
      </w:numPr>
      <w:tabs>
        <w:tab w:val="left" w:pos="0"/>
      </w:tabs>
      <w:spacing w:line="240" w:lineRule="auto"/>
      <w:ind w:left="360"/>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semiHidden/>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TableHeading">
    <w:name w:val="Table_Heading"/>
    <w:basedOn w:val="Normal"/>
    <w:link w:val="TableHeadingChar"/>
    <w:qFormat/>
    <w:rsid w:val="00DA23DE"/>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
    <w:name w:val="Table_Heading Char"/>
    <w:basedOn w:val="DefaultParagraphFont"/>
    <w:link w:val="TableHeading"/>
    <w:rsid w:val="00DA23DE"/>
    <w:rPr>
      <w:rFonts w:ascii="Arial Narrow" w:eastAsia="Times New Roman" w:hAnsi="Arial Narrow" w:cs="Times New Roman"/>
      <w:b/>
      <w:color w:val="FFFFFF" w:themeColor="background1"/>
      <w:kern w:val="28"/>
      <w:sz w:val="24"/>
      <w:szCs w:val="24"/>
    </w:rPr>
  </w:style>
  <w:style w:type="table" w:styleId="GridTable2Accent5">
    <w:name w:val="Grid Table 2 Accent 5"/>
    <w:basedOn w:val="TableNormal"/>
    <w:uiPriority w:val="47"/>
    <w:rsid w:val="00DA23DE"/>
    <w:pPr>
      <w:spacing w:after="0" w:line="240" w:lineRule="auto"/>
    </w:pPr>
    <w:tblPr>
      <w:tblStyleRowBandSize w:val="1"/>
      <w:tblStyleColBandSize w:val="1"/>
      <w:tblBorders>
        <w:top w:val="single" w:sz="2" w:space="0" w:color="B2B2B2" w:themeColor="accent5" w:themeTint="99"/>
        <w:bottom w:val="single" w:sz="2" w:space="0" w:color="B2B2B2" w:themeColor="accent5" w:themeTint="99"/>
        <w:insideH w:val="single" w:sz="2" w:space="0" w:color="B2B2B2" w:themeColor="accent5" w:themeTint="99"/>
        <w:insideV w:val="single" w:sz="2" w:space="0" w:color="B2B2B2" w:themeColor="accent5" w:themeTint="99"/>
      </w:tblBorders>
    </w:tblPr>
    <w:tblStylePr w:type="firstRow">
      <w:rPr>
        <w:b/>
        <w:bCs/>
      </w:rPr>
      <w:tblPr/>
      <w:tcPr>
        <w:tcBorders>
          <w:top w:val="nil"/>
          <w:bottom w:val="single" w:sz="12" w:space="0" w:color="B2B2B2" w:themeColor="accent5" w:themeTint="99"/>
          <w:insideH w:val="nil"/>
          <w:insideV w:val="nil"/>
        </w:tcBorders>
        <w:shd w:val="clear" w:color="auto" w:fill="FFFFFF" w:themeFill="background1"/>
      </w:tcPr>
    </w:tblStylePr>
    <w:tblStylePr w:type="lastRow">
      <w:rPr>
        <w:b/>
        <w:bCs/>
      </w:rPr>
      <w:tblPr/>
      <w:tcPr>
        <w:tcBorders>
          <w:top w:val="double" w:sz="2" w:space="0" w:color="B2B2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character" w:customStyle="1" w:styleId="AttendeesListChar">
    <w:name w:val="Attendees List Char"/>
    <w:basedOn w:val="DefaultParagraphFont"/>
    <w:link w:val="AttendeesList"/>
    <w:rsid w:val="00DA23DE"/>
    <w:rPr>
      <w:rFonts w:ascii="Arial Narrow" w:eastAsia="Times New Roman" w:hAnsi="Arial Narrow" w:cs="Times New Roman"/>
      <w:sz w:val="18"/>
      <w:szCs w:val="16"/>
    </w:rPr>
  </w:style>
  <w:style w:type="table" w:styleId="GridTable3Accent5">
    <w:name w:val="Grid Table 3 Accent 5"/>
    <w:basedOn w:val="TableNormal"/>
    <w:uiPriority w:val="48"/>
    <w:rsid w:val="00DA23D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0">
    <w:name w:val="table heading"/>
    <w:basedOn w:val="Normal"/>
    <w:link w:val="tableheadingChar0"/>
    <w:qFormat/>
    <w:rsid w:val="006D569D"/>
    <w:pPr>
      <w:spacing w:after="0" w:line="240" w:lineRule="auto"/>
    </w:pPr>
    <w:rPr>
      <w:rFonts w:ascii="Arial Narrow" w:eastAsia="Times New Roman" w:hAnsi="Arial Narrow" w:cs="Times New Roman"/>
      <w:b/>
      <w:color w:val="FFFFFF" w:themeColor="background1"/>
      <w:szCs w:val="20"/>
    </w:rPr>
  </w:style>
  <w:style w:type="character" w:customStyle="1" w:styleId="tableheadingChar0">
    <w:name w:val="table heading Char"/>
    <w:basedOn w:val="DefaultParagraphFont"/>
    <w:link w:val="tableheading0"/>
    <w:rsid w:val="006D569D"/>
    <w:rPr>
      <w:rFonts w:ascii="Arial Narrow" w:eastAsia="Times New Roman" w:hAnsi="Arial Narrow" w:cs="Times New Roman"/>
      <w:b/>
      <w:color w:val="FFFFFF" w:themeColor="background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emf" /><Relationship Id="rId5" Type="http://schemas.openxmlformats.org/officeDocument/2006/relationships/image" Target="media/image2.png" /><Relationship Id="rId6" Type="http://schemas.openxmlformats.org/officeDocument/2006/relationships/hyperlink" Target="https://www.pjm.com/committees-and-groups/committees/form-facilitator-feedback.aspx" TargetMode="External" /><Relationship Id="rId7" Type="http://schemas.openxmlformats.org/officeDocument/2006/relationships/hyperlink" Target="https://learn.pjm.com/" TargetMode="External" /><Relationship Id="rId8" Type="http://schemas.openxmlformats.org/officeDocument/2006/relationships/image" Target="media/image3.png" /><Relationship Id="rId9" Type="http://schemas.openxmlformats.org/officeDocument/2006/relationships/header" Target="header1.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s>
</file>

<file path=word/_rels/header1.xml.rels>&#65279;<?xml version="1.0" encoding="utf-8" standalone="yes"?><Relationships xmlns="http://schemas.openxmlformats.org/package/2006/relationships"><Relationship Id="rId1" Type="http://schemas.openxmlformats.org/officeDocument/2006/relationships/image" Target="media/image4.png"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Agenda (Operator Assisted Call)</Template>
  <TotalTime>0</TotalTime>
  <Pages>2</Pages>
  <Words>717</Words>
  <Characters>4092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2021-06-15T21:56:37Z</dcterms:created>
  <dcterms:modified xsi:type="dcterms:W3CDTF">2021-06-15T21:56:37Z</dcterms:modified>
</cp:coreProperties>
</file>