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P="00755096">
      <w:pPr>
        <w:pStyle w:val="MeetingDetails"/>
      </w:pPr>
      <w:r>
        <w:t>Cost Development Subcommittee</w:t>
      </w:r>
    </w:p>
    <w:p w:rsidR="00B62597" w:rsidRPr="00B62597" w:rsidP="00755096">
      <w:pPr>
        <w:pStyle w:val="MeetingDetails"/>
      </w:pPr>
      <w:r>
        <w:t>WebEx/Conference Call</w:t>
      </w:r>
    </w:p>
    <w:p w:rsidR="00B62597" w:rsidRPr="00B62597" w:rsidP="00755096">
      <w:pPr>
        <w:pStyle w:val="MeetingDetails"/>
      </w:pPr>
      <w:r>
        <w:t>March</w:t>
      </w:r>
      <w:r w:rsidR="00E86168">
        <w:t xml:space="preserve"> </w:t>
      </w:r>
      <w:r w:rsidR="006035FA">
        <w:t>1</w:t>
      </w:r>
      <w:r w:rsidR="00A003ED">
        <w:t>,</w:t>
      </w:r>
      <w:r w:rsidR="009751C6">
        <w:t xml:space="preserve"> 202</w:t>
      </w:r>
      <w:r w:rsidR="00E86168">
        <w:t>3</w:t>
      </w:r>
    </w:p>
    <w:p w:rsidR="00B62597" w:rsidRPr="00B62597" w:rsidP="00755096">
      <w:pPr>
        <w:pStyle w:val="MeetingDetails"/>
        <w:rPr>
          <w:sz w:val="28"/>
          <w:u w:val="single"/>
        </w:rPr>
      </w:pPr>
      <w:r>
        <w:t>1</w:t>
      </w:r>
      <w:r w:rsidR="00C84887">
        <w:t>:00</w:t>
      </w:r>
      <w:r w:rsidR="002B2F98">
        <w:t xml:space="preserve"> </w:t>
      </w:r>
      <w:r w:rsidR="00C84887">
        <w:t>p</w:t>
      </w:r>
      <w:r w:rsidR="002B2F98">
        <w:t xml:space="preserve">.m. – </w:t>
      </w:r>
      <w:r w:rsidR="00E801CE">
        <w:t>2</w:t>
      </w:r>
      <w:r w:rsidR="00010057">
        <w:t>:</w:t>
      </w:r>
      <w:r w:rsidR="009B0DAC">
        <w:t>0</w:t>
      </w:r>
      <w:r w:rsidR="00010057">
        <w:t xml:space="preserve">0 </w:t>
      </w:r>
      <w:r w:rsidR="00A44215">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0911FA">
        <w:t>1</w:t>
      </w:r>
      <w:r w:rsidRPr="00527104">
        <w:t>:00-</w:t>
      </w:r>
      <w:r w:rsidR="000911FA">
        <w:t>1</w:t>
      </w:r>
      <w:r w:rsidRPr="00527104">
        <w:t>:</w:t>
      </w:r>
      <w:r w:rsidR="00E86168">
        <w:t>10</w:t>
      </w:r>
      <w:r w:rsidRPr="00527104">
        <w:t>)</w:t>
      </w:r>
    </w:p>
    <w:bookmarkEnd w:id="1"/>
    <w:bookmarkEnd w:id="2"/>
    <w:p w:rsidR="00A44215" w:rsidP="00A44215">
      <w:pPr>
        <w:pStyle w:val="SecondaryHeading-Numbered"/>
        <w:rPr>
          <w:b w:val="0"/>
        </w:rPr>
      </w:pPr>
      <w:r w:rsidRPr="00A44215">
        <w:rPr>
          <w:b w:val="0"/>
        </w:rPr>
        <w:t xml:space="preserve">Welcome, Announcements and </w:t>
      </w:r>
      <w:r w:rsidRPr="002361AA" w:rsidR="002361AA">
        <w:rPr>
          <w:b w:val="0"/>
        </w:rPr>
        <w:t>review the Antitrust, Code of Conduct, Public Meetings/Media Participation and the WebEx Participant Identification Requirements.</w:t>
      </w:r>
    </w:p>
    <w:p w:rsidR="00B75882" w:rsidP="00A44215">
      <w:pPr>
        <w:pStyle w:val="SecondaryHeading-Numbered"/>
        <w:rPr>
          <w:b w:val="0"/>
        </w:rPr>
      </w:pPr>
      <w:r>
        <w:rPr>
          <w:b w:val="0"/>
        </w:rPr>
        <w:t xml:space="preserve">Review of </w:t>
      </w:r>
      <w:r w:rsidR="006035FA">
        <w:rPr>
          <w:b w:val="0"/>
        </w:rPr>
        <w:t xml:space="preserve">January 5, 2023 </w:t>
      </w:r>
      <w:r>
        <w:rPr>
          <w:b w:val="0"/>
        </w:rPr>
        <w:t>Draft Minutes.</w:t>
      </w:r>
    </w:p>
    <w:p w:rsidR="008927BE" w:rsidP="00A87DAE">
      <w:pPr>
        <w:pStyle w:val="PrimaryHeading"/>
      </w:pPr>
      <w:r>
        <w:t>Opportunity Cost Calculator</w:t>
      </w:r>
      <w:r w:rsidR="00A87DAE">
        <w:t xml:space="preserve"> (</w:t>
      </w:r>
      <w:r w:rsidR="00F97C2A">
        <w:t>1</w:t>
      </w:r>
      <w:r w:rsidR="00A87DAE">
        <w:t>:</w:t>
      </w:r>
      <w:r w:rsidR="00E86168">
        <w:t>10</w:t>
      </w:r>
      <w:r w:rsidR="00A87DAE">
        <w:t xml:space="preserve"> – </w:t>
      </w:r>
      <w:r>
        <w:t>1:30</w:t>
      </w:r>
      <w:r w:rsidR="00A87DAE">
        <w:t>)</w:t>
      </w:r>
    </w:p>
    <w:p w:rsidR="006035FA" w:rsidP="006035FA">
      <w:pPr>
        <w:pStyle w:val="ListSubhead1"/>
        <w:rPr>
          <w:b w:val="0"/>
        </w:rPr>
      </w:pPr>
      <w:r>
        <w:rPr>
          <w:b w:val="0"/>
        </w:rPr>
        <w:t>John Hyatt</w:t>
      </w:r>
      <w:r w:rsidR="00D10E83">
        <w:rPr>
          <w:b w:val="0"/>
        </w:rPr>
        <w:t xml:space="preserve">, Monitoring Analytics, will provide </w:t>
      </w:r>
      <w:r w:rsidR="00E86168">
        <w:rPr>
          <w:b w:val="0"/>
        </w:rPr>
        <w:t>a</w:t>
      </w:r>
      <w:r w:rsidR="00EB0D3F">
        <w:rPr>
          <w:b w:val="0"/>
        </w:rPr>
        <w:t>n update</w:t>
      </w:r>
      <w:r>
        <w:rPr>
          <w:b w:val="0"/>
        </w:rPr>
        <w:t xml:space="preserve"> </w:t>
      </w:r>
      <w:r w:rsidR="00AB4113">
        <w:rPr>
          <w:b w:val="0"/>
        </w:rPr>
        <w:t xml:space="preserve">to M-15 </w:t>
      </w:r>
      <w:r>
        <w:rPr>
          <w:b w:val="0"/>
        </w:rPr>
        <w:t xml:space="preserve">for the </w:t>
      </w:r>
      <w:r w:rsidR="00AB4113">
        <w:rPr>
          <w:b w:val="0"/>
        </w:rPr>
        <w:t xml:space="preserve">IMM </w:t>
      </w:r>
      <w:r>
        <w:rPr>
          <w:b w:val="0"/>
        </w:rPr>
        <w:t>Opportunity Cost Calculator.</w:t>
      </w:r>
    </w:p>
    <w:p w:rsidR="006035FA" w:rsidP="006035FA">
      <w:pPr>
        <w:pStyle w:val="PrimaryHeading"/>
      </w:pPr>
      <w:r>
        <w:t>Fuel Cost Policy</w:t>
      </w:r>
      <w:r w:rsidR="00AB4113">
        <w:t xml:space="preserve"> Periodic Review</w:t>
      </w:r>
      <w:r>
        <w:t xml:space="preserve"> (1:30 –</w:t>
      </w:r>
      <w:r w:rsidR="00EB0D3F">
        <w:t>1:45</w:t>
      </w:r>
      <w:r>
        <w:t>)</w:t>
      </w:r>
    </w:p>
    <w:p w:rsidR="006035FA" w:rsidP="006035FA">
      <w:pPr>
        <w:pStyle w:val="ListSubhead1"/>
        <w:rPr>
          <w:b w:val="0"/>
        </w:rPr>
      </w:pPr>
      <w:r>
        <w:rPr>
          <w:b w:val="0"/>
        </w:rPr>
        <w:t>David Hauske, PJM, will provide a reminder on the Fuel Cost Policy</w:t>
      </w:r>
      <w:r w:rsidR="00AB4113">
        <w:rPr>
          <w:b w:val="0"/>
        </w:rPr>
        <w:t xml:space="preserve"> Periodic Review</w:t>
      </w:r>
      <w:r>
        <w:rPr>
          <w:b w:val="0"/>
        </w:rPr>
        <w:t>.</w:t>
      </w:r>
    </w:p>
    <w:p w:rsidR="00EB0D3F" w:rsidP="00EB0D3F">
      <w:pPr>
        <w:pStyle w:val="PrimaryHeading"/>
      </w:pPr>
      <w:r>
        <w:t>Cost Offer Calculator – Start Cost</w:t>
      </w:r>
      <w:r w:rsidR="001A30E4">
        <w:t xml:space="preserve"> (1:45 – 2:00)</w:t>
      </w:r>
    </w:p>
    <w:p w:rsidR="00EB0D3F" w:rsidRPr="006035FA" w:rsidP="006035FA">
      <w:pPr>
        <w:pStyle w:val="ListSubhead1"/>
        <w:rPr>
          <w:b w:val="0"/>
        </w:rPr>
      </w:pPr>
      <w:r>
        <w:rPr>
          <w:b w:val="0"/>
        </w:rPr>
        <w:t>David Kimmel, PJM, will provide a</w:t>
      </w:r>
      <w:r w:rsidR="00AB4113">
        <w:rPr>
          <w:b w:val="0"/>
        </w:rPr>
        <w:t>n update on inclusion of the Start Cost into the Cost Offer Calculator.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DA35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4D4675" w:rsidRPr="005806E8" w:rsidP="009C484F">
            <w:pPr>
              <w:pStyle w:val="SecondaryHeading-Numbered"/>
              <w:numPr>
                <w:ilvl w:val="0"/>
                <w:numId w:val="0"/>
              </w:numPr>
            </w:pPr>
          </w:p>
        </w:tc>
      </w:tr>
      <w:tr w:rsidTr="00DA3552">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386D33">
        <w:tblPrEx>
          <w:tblW w:w="0" w:type="auto"/>
          <w:tblCellMar>
            <w:left w:w="144" w:type="dxa"/>
            <w:right w:w="115" w:type="dxa"/>
          </w:tblCellMar>
          <w:tblLook w:val="04A0"/>
        </w:tblPrEx>
        <w:tc>
          <w:tcPr>
            <w:tcW w:w="3118" w:type="dxa"/>
            <w:vAlign w:val="center"/>
          </w:tcPr>
          <w:p w:rsidR="00E86168" w:rsidP="006035FA">
            <w:pPr>
              <w:pStyle w:val="AttendeesList"/>
            </w:pPr>
            <w:r>
              <w:t>April 5, 2023</w:t>
            </w:r>
          </w:p>
        </w:tc>
        <w:tc>
          <w:tcPr>
            <w:tcW w:w="3114" w:type="dxa"/>
            <w:vAlign w:val="center"/>
          </w:tcPr>
          <w:p w:rsidR="00E86168" w:rsidP="00386D33">
            <w:pPr>
              <w:pStyle w:val="AttendeesList"/>
            </w:pPr>
            <w:r>
              <w:t>1:00 p.m.</w:t>
            </w:r>
          </w:p>
        </w:tc>
        <w:tc>
          <w:tcPr>
            <w:tcW w:w="3128" w:type="dxa"/>
            <w:vAlign w:val="center"/>
          </w:tcPr>
          <w:p w:rsidR="00E86168"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6035FA" w:rsidP="006035FA">
            <w:pPr>
              <w:pStyle w:val="AttendeesList"/>
            </w:pPr>
            <w:r>
              <w:t>April 27,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6035FA" w:rsidP="006035FA">
            <w:pPr>
              <w:pStyle w:val="AttendeesList"/>
            </w:pPr>
            <w:r>
              <w:t>June 1, 2023</w:t>
            </w:r>
          </w:p>
        </w:tc>
        <w:tc>
          <w:tcPr>
            <w:tcW w:w="3114" w:type="dxa"/>
            <w:vAlign w:val="center"/>
          </w:tcPr>
          <w:p w:rsidR="006035FA" w:rsidP="00386D33">
            <w:pPr>
              <w:pStyle w:val="AttendeesList"/>
            </w:pPr>
            <w:r>
              <w:t>1:00 p.m.</w:t>
            </w:r>
          </w:p>
        </w:tc>
        <w:tc>
          <w:tcPr>
            <w:tcW w:w="3128" w:type="dxa"/>
            <w:vAlign w:val="center"/>
          </w:tcPr>
          <w:p w:rsidR="006035FA" w:rsidP="00386D33">
            <w:pPr>
              <w:pStyle w:val="AttendeesList"/>
            </w:pPr>
            <w:r>
              <w:t>WebEx/Conference Call</w:t>
            </w:r>
          </w:p>
        </w:tc>
      </w:tr>
      <w:tr w:rsidTr="00386D33">
        <w:tblPrEx>
          <w:tblW w:w="0" w:type="auto"/>
          <w:tblCellMar>
            <w:left w:w="144" w:type="dxa"/>
            <w:right w:w="115" w:type="dxa"/>
          </w:tblCellMar>
          <w:tblLook w:val="04A0"/>
        </w:tblPrEx>
        <w:tc>
          <w:tcPr>
            <w:tcW w:w="3118" w:type="dxa"/>
            <w:vAlign w:val="center"/>
          </w:tcPr>
          <w:p w:rsidR="00E86168" w:rsidRPr="00B62597" w:rsidP="00386D33">
            <w:pPr>
              <w:pStyle w:val="AttendeesList"/>
            </w:pPr>
          </w:p>
        </w:tc>
        <w:tc>
          <w:tcPr>
            <w:tcW w:w="3114" w:type="dxa"/>
            <w:vAlign w:val="center"/>
          </w:tcPr>
          <w:p w:rsidR="00E86168" w:rsidP="00386D33">
            <w:pPr>
              <w:pStyle w:val="AttendeesList"/>
            </w:pPr>
          </w:p>
        </w:tc>
        <w:tc>
          <w:tcPr>
            <w:tcW w:w="3128" w:type="dxa"/>
            <w:vAlign w:val="center"/>
          </w:tcPr>
          <w:p w:rsidR="00E86168" w:rsidP="00386D33">
            <w:pPr>
              <w:pStyle w:val="AttendeesList"/>
            </w:pPr>
          </w:p>
        </w:tc>
      </w:tr>
      <w:tr w:rsidTr="00DA3552">
        <w:tblPrEx>
          <w:tblW w:w="0" w:type="auto"/>
          <w:tblCellMar>
            <w:left w:w="144" w:type="dxa"/>
            <w:right w:w="115" w:type="dxa"/>
          </w:tblCellMar>
          <w:tblLook w:val="04A0"/>
        </w:tblPrEx>
        <w:tc>
          <w:tcPr>
            <w:tcW w:w="3118" w:type="dxa"/>
            <w:vAlign w:val="center"/>
          </w:tcPr>
          <w:p w:rsidR="00A003ED" w:rsidRPr="00B62597" w:rsidP="00A003ED">
            <w:pPr>
              <w:pStyle w:val="AttendeesList"/>
            </w:pPr>
          </w:p>
        </w:tc>
        <w:tc>
          <w:tcPr>
            <w:tcW w:w="3114" w:type="dxa"/>
            <w:vAlign w:val="center"/>
          </w:tcPr>
          <w:p w:rsidR="00A003ED" w:rsidP="00A003ED">
            <w:pPr>
              <w:pStyle w:val="AttendeesList"/>
            </w:pPr>
          </w:p>
        </w:tc>
        <w:tc>
          <w:tcPr>
            <w:tcW w:w="3128" w:type="dxa"/>
            <w:vAlign w:val="center"/>
          </w:tcPr>
          <w:p w:rsidR="00A003ED" w:rsidP="00A003ED">
            <w:pPr>
              <w:pStyle w:val="AttendeesList"/>
            </w:pPr>
          </w:p>
        </w:tc>
      </w:tr>
    </w:tbl>
    <w:p w:rsidR="00B62597" w:rsidP="00337321">
      <w:pPr>
        <w:pStyle w:val="Author"/>
      </w:pPr>
      <w:r>
        <w:t xml:space="preserve">Author: </w:t>
      </w:r>
      <w:r w:rsidR="005806E8">
        <w:t>Heather Reiter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w:t>
      </w:r>
      <w:r w:rsidRPr="00B62597">
        <w:t>that might appear to violate, the antitrust laws including but not limited to agreements between or among competitors regarding prices, bid and offer practices, availability of service, product design, terms of sale, division of markets, allocation of cust</w:t>
      </w:r>
      <w:r w:rsidRPr="00B62597">
        <w:t>omers or any other activity that might unreasonably restrain competition.  If any of these items are discussed the chair will re-direct the conversation.  If the conversation still persists, parties will be asked to leave the meeting or the meeting will be</w:t>
      </w:r>
      <w:r w:rsidRPr="00B62597">
        <w:t xml:space="preserv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w:t>
      </w:r>
      <w:r w:rsidRPr="00B62597">
        <w:t>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w:t>
      </w:r>
      <w:r w:rsidRPr="00B62597">
        <w:t>attendance at all PJM stakeholder meetings at the beginning of the meeting or at the point they join a meeting already in progress. Members of the Media are reminded that speakers at PJM meetings cannot be quoted without explicit permission from the speake</w:t>
      </w:r>
      <w:r w:rsidRPr="00B62597">
        <w:t>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 xml:space="preserve">When logging into the WebEx desktop </w:t>
      </w:r>
      <w:r>
        <w:t>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w:t>
      </w:r>
      <w:r>
        <w:t>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6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C3128">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F3852">
      <w:rPr>
        <w:rFonts w:ascii="Arial Narrow" w:hAnsi="Arial Narrow"/>
        <w:sz w:val="20"/>
      </w:rPr>
      <w:t>2</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669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59264" filled="f" fillcolor="this" stroked="f" strokeweight="0.75pt"/>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D3"/>
    <w:rsid w:val="00010057"/>
    <w:rsid w:val="00017C24"/>
    <w:rsid w:val="000232DF"/>
    <w:rsid w:val="00027F49"/>
    <w:rsid w:val="000333FF"/>
    <w:rsid w:val="000821F5"/>
    <w:rsid w:val="000911FA"/>
    <w:rsid w:val="00092135"/>
    <w:rsid w:val="000A788F"/>
    <w:rsid w:val="000A7A6C"/>
    <w:rsid w:val="000C6698"/>
    <w:rsid w:val="00126AAC"/>
    <w:rsid w:val="001362DF"/>
    <w:rsid w:val="00151516"/>
    <w:rsid w:val="0015717E"/>
    <w:rsid w:val="00165D4F"/>
    <w:rsid w:val="001678E8"/>
    <w:rsid w:val="00186B8A"/>
    <w:rsid w:val="00195526"/>
    <w:rsid w:val="00196B99"/>
    <w:rsid w:val="001A30E4"/>
    <w:rsid w:val="001B2242"/>
    <w:rsid w:val="001C0CC0"/>
    <w:rsid w:val="001C7054"/>
    <w:rsid w:val="001C7D82"/>
    <w:rsid w:val="001D3B68"/>
    <w:rsid w:val="00206F1B"/>
    <w:rsid w:val="002113BD"/>
    <w:rsid w:val="002361AA"/>
    <w:rsid w:val="0025139E"/>
    <w:rsid w:val="002656AF"/>
    <w:rsid w:val="00277069"/>
    <w:rsid w:val="00293ECF"/>
    <w:rsid w:val="00296D03"/>
    <w:rsid w:val="002B1B49"/>
    <w:rsid w:val="002B2F98"/>
    <w:rsid w:val="002C2150"/>
    <w:rsid w:val="002C6057"/>
    <w:rsid w:val="002D1ACF"/>
    <w:rsid w:val="00305238"/>
    <w:rsid w:val="00320890"/>
    <w:rsid w:val="00325094"/>
    <w:rsid w:val="003251CE"/>
    <w:rsid w:val="00337321"/>
    <w:rsid w:val="003800C2"/>
    <w:rsid w:val="00386D33"/>
    <w:rsid w:val="00387716"/>
    <w:rsid w:val="00391FF2"/>
    <w:rsid w:val="003B55E1"/>
    <w:rsid w:val="003B59BA"/>
    <w:rsid w:val="003D7E5C"/>
    <w:rsid w:val="003E7A73"/>
    <w:rsid w:val="003F0F88"/>
    <w:rsid w:val="00401D13"/>
    <w:rsid w:val="00417677"/>
    <w:rsid w:val="00455E9D"/>
    <w:rsid w:val="0046043F"/>
    <w:rsid w:val="00480EDD"/>
    <w:rsid w:val="00484980"/>
    <w:rsid w:val="00491490"/>
    <w:rsid w:val="00494494"/>
    <w:rsid w:val="004969FA"/>
    <w:rsid w:val="004A772D"/>
    <w:rsid w:val="004C6FE9"/>
    <w:rsid w:val="004D4675"/>
    <w:rsid w:val="004D48EB"/>
    <w:rsid w:val="004E03F5"/>
    <w:rsid w:val="004E59A8"/>
    <w:rsid w:val="00517277"/>
    <w:rsid w:val="00522A01"/>
    <w:rsid w:val="00527104"/>
    <w:rsid w:val="005401F5"/>
    <w:rsid w:val="005479DD"/>
    <w:rsid w:val="00564DEE"/>
    <w:rsid w:val="0057441E"/>
    <w:rsid w:val="005806E8"/>
    <w:rsid w:val="0058690F"/>
    <w:rsid w:val="005874C8"/>
    <w:rsid w:val="005A19B5"/>
    <w:rsid w:val="005A419F"/>
    <w:rsid w:val="005A5D0D"/>
    <w:rsid w:val="005C6857"/>
    <w:rsid w:val="005D6D05"/>
    <w:rsid w:val="005F3852"/>
    <w:rsid w:val="006024A0"/>
    <w:rsid w:val="00602967"/>
    <w:rsid w:val="006035FA"/>
    <w:rsid w:val="00606F11"/>
    <w:rsid w:val="006130FD"/>
    <w:rsid w:val="00617B26"/>
    <w:rsid w:val="00662DA7"/>
    <w:rsid w:val="00683B83"/>
    <w:rsid w:val="00691A10"/>
    <w:rsid w:val="00692C5F"/>
    <w:rsid w:val="006B1F60"/>
    <w:rsid w:val="006B200A"/>
    <w:rsid w:val="006B4F43"/>
    <w:rsid w:val="006E417C"/>
    <w:rsid w:val="006E70D5"/>
    <w:rsid w:val="006F7A52"/>
    <w:rsid w:val="00712CAA"/>
    <w:rsid w:val="00716A8B"/>
    <w:rsid w:val="00726044"/>
    <w:rsid w:val="00744A45"/>
    <w:rsid w:val="00754C6D"/>
    <w:rsid w:val="00755096"/>
    <w:rsid w:val="00761487"/>
    <w:rsid w:val="007703B4"/>
    <w:rsid w:val="0078102A"/>
    <w:rsid w:val="007855DE"/>
    <w:rsid w:val="007A34A3"/>
    <w:rsid w:val="007C2954"/>
    <w:rsid w:val="007C36D5"/>
    <w:rsid w:val="007D4F70"/>
    <w:rsid w:val="007E66C9"/>
    <w:rsid w:val="007E7CAB"/>
    <w:rsid w:val="0082752A"/>
    <w:rsid w:val="00837B12"/>
    <w:rsid w:val="00841282"/>
    <w:rsid w:val="008552A3"/>
    <w:rsid w:val="008648E1"/>
    <w:rsid w:val="00874020"/>
    <w:rsid w:val="0087554A"/>
    <w:rsid w:val="00882652"/>
    <w:rsid w:val="008927BE"/>
    <w:rsid w:val="008C3128"/>
    <w:rsid w:val="008C6C36"/>
    <w:rsid w:val="008E0018"/>
    <w:rsid w:val="008F4D21"/>
    <w:rsid w:val="009034A2"/>
    <w:rsid w:val="00917386"/>
    <w:rsid w:val="00927A4C"/>
    <w:rsid w:val="00930EE0"/>
    <w:rsid w:val="009462A5"/>
    <w:rsid w:val="00972BF8"/>
    <w:rsid w:val="009751C6"/>
    <w:rsid w:val="00975C93"/>
    <w:rsid w:val="00982791"/>
    <w:rsid w:val="00982FC3"/>
    <w:rsid w:val="00991528"/>
    <w:rsid w:val="00994836"/>
    <w:rsid w:val="00997286"/>
    <w:rsid w:val="009A5430"/>
    <w:rsid w:val="009B0DAC"/>
    <w:rsid w:val="009B5BD3"/>
    <w:rsid w:val="009B719D"/>
    <w:rsid w:val="009C15C4"/>
    <w:rsid w:val="009C484F"/>
    <w:rsid w:val="009D1F1B"/>
    <w:rsid w:val="009F53F9"/>
    <w:rsid w:val="00A003ED"/>
    <w:rsid w:val="00A05391"/>
    <w:rsid w:val="00A16D3E"/>
    <w:rsid w:val="00A217AF"/>
    <w:rsid w:val="00A317A9"/>
    <w:rsid w:val="00A37167"/>
    <w:rsid w:val="00A3754B"/>
    <w:rsid w:val="00A41149"/>
    <w:rsid w:val="00A44215"/>
    <w:rsid w:val="00A505DE"/>
    <w:rsid w:val="00A8274B"/>
    <w:rsid w:val="00A87DAE"/>
    <w:rsid w:val="00A92237"/>
    <w:rsid w:val="00A96452"/>
    <w:rsid w:val="00AA210B"/>
    <w:rsid w:val="00AB3F29"/>
    <w:rsid w:val="00AB4113"/>
    <w:rsid w:val="00AC1827"/>
    <w:rsid w:val="00AC2247"/>
    <w:rsid w:val="00AD1D32"/>
    <w:rsid w:val="00AD4401"/>
    <w:rsid w:val="00AE1837"/>
    <w:rsid w:val="00AE6E75"/>
    <w:rsid w:val="00B16D95"/>
    <w:rsid w:val="00B20316"/>
    <w:rsid w:val="00B34E3C"/>
    <w:rsid w:val="00B44275"/>
    <w:rsid w:val="00B4622B"/>
    <w:rsid w:val="00B62597"/>
    <w:rsid w:val="00B75882"/>
    <w:rsid w:val="00BA6146"/>
    <w:rsid w:val="00BB244B"/>
    <w:rsid w:val="00BB531B"/>
    <w:rsid w:val="00BC5F4A"/>
    <w:rsid w:val="00BE05D5"/>
    <w:rsid w:val="00BF331B"/>
    <w:rsid w:val="00C1261E"/>
    <w:rsid w:val="00C2264A"/>
    <w:rsid w:val="00C33326"/>
    <w:rsid w:val="00C366D9"/>
    <w:rsid w:val="00C4333E"/>
    <w:rsid w:val="00C439EC"/>
    <w:rsid w:val="00C5307B"/>
    <w:rsid w:val="00C540D1"/>
    <w:rsid w:val="00C54350"/>
    <w:rsid w:val="00C72168"/>
    <w:rsid w:val="00C7412A"/>
    <w:rsid w:val="00C757F4"/>
    <w:rsid w:val="00C75A9D"/>
    <w:rsid w:val="00C76A3D"/>
    <w:rsid w:val="00C84887"/>
    <w:rsid w:val="00C90CB8"/>
    <w:rsid w:val="00CA49B9"/>
    <w:rsid w:val="00CB0120"/>
    <w:rsid w:val="00CB13FC"/>
    <w:rsid w:val="00CB19DE"/>
    <w:rsid w:val="00CB475B"/>
    <w:rsid w:val="00CC1B47"/>
    <w:rsid w:val="00CD1B2B"/>
    <w:rsid w:val="00CF37FD"/>
    <w:rsid w:val="00CF77A6"/>
    <w:rsid w:val="00D06EC8"/>
    <w:rsid w:val="00D10E83"/>
    <w:rsid w:val="00D13254"/>
    <w:rsid w:val="00D136EA"/>
    <w:rsid w:val="00D251ED"/>
    <w:rsid w:val="00D256D4"/>
    <w:rsid w:val="00D4254E"/>
    <w:rsid w:val="00D77293"/>
    <w:rsid w:val="00D80A69"/>
    <w:rsid w:val="00D831E4"/>
    <w:rsid w:val="00D9106B"/>
    <w:rsid w:val="00D95949"/>
    <w:rsid w:val="00DA3552"/>
    <w:rsid w:val="00DB29E9"/>
    <w:rsid w:val="00DB4A22"/>
    <w:rsid w:val="00DD5379"/>
    <w:rsid w:val="00DD58B2"/>
    <w:rsid w:val="00DE34CF"/>
    <w:rsid w:val="00DE7A3C"/>
    <w:rsid w:val="00DF51FA"/>
    <w:rsid w:val="00E00449"/>
    <w:rsid w:val="00E1605D"/>
    <w:rsid w:val="00E1663D"/>
    <w:rsid w:val="00E32B6B"/>
    <w:rsid w:val="00E34460"/>
    <w:rsid w:val="00E5387A"/>
    <w:rsid w:val="00E55E84"/>
    <w:rsid w:val="00E66110"/>
    <w:rsid w:val="00E71467"/>
    <w:rsid w:val="00E72639"/>
    <w:rsid w:val="00E801CE"/>
    <w:rsid w:val="00E86168"/>
    <w:rsid w:val="00E9506B"/>
    <w:rsid w:val="00EA3CD3"/>
    <w:rsid w:val="00EB0D3F"/>
    <w:rsid w:val="00EB68B0"/>
    <w:rsid w:val="00EC2894"/>
    <w:rsid w:val="00ED6486"/>
    <w:rsid w:val="00F1743F"/>
    <w:rsid w:val="00F2327F"/>
    <w:rsid w:val="00F25BD6"/>
    <w:rsid w:val="00F4190F"/>
    <w:rsid w:val="00F5597D"/>
    <w:rsid w:val="00F668C8"/>
    <w:rsid w:val="00F97C2A"/>
    <w:rsid w:val="00FB6AF2"/>
    <w:rsid w:val="00FC2B9A"/>
    <w:rsid w:val="00FD67E9"/>
    <w:rsid w:val="00FD77C0"/>
    <w:rsid w:val="00FE0376"/>
    <w:rsid w:val="00FE78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E258335-6F7E-4D2A-A071-B076058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