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Market Settlements Subcommittee</w:t>
      </w:r>
    </w:p>
    <w:p w:rsidR="00B62597" w:rsidRPr="00B62597" w:rsidP="00755096">
      <w:pPr>
        <w:pStyle w:val="MeetingDetails"/>
      </w:pPr>
      <w:r>
        <w:t>Conference Call</w:t>
      </w:r>
    </w:p>
    <w:p w:rsidR="00B62597" w:rsidRPr="00B62597" w:rsidP="00755096">
      <w:pPr>
        <w:pStyle w:val="MeetingDetails"/>
      </w:pPr>
      <w:r>
        <w:t>July</w:t>
      </w:r>
      <w:r w:rsidR="00010057">
        <w:t xml:space="preserve"> </w:t>
      </w:r>
      <w:r>
        <w:t>22</w:t>
      </w:r>
      <w:r w:rsidR="00837E78">
        <w:t>,</w:t>
      </w:r>
      <w:r w:rsidR="002B2F98">
        <w:t xml:space="preserve"> </w:t>
      </w:r>
      <w:r w:rsidR="009A2D5A">
        <w:t>2021</w:t>
      </w:r>
    </w:p>
    <w:p w:rsidR="00B62597" w:rsidRPr="00B62597" w:rsidP="00755096">
      <w:pPr>
        <w:pStyle w:val="MeetingDetails"/>
        <w:rPr>
          <w:sz w:val="28"/>
          <w:u w:val="single"/>
        </w:rPr>
      </w:pPr>
      <w:r>
        <w:t>1</w:t>
      </w:r>
      <w:r w:rsidR="003C12B2">
        <w:t>:00</w:t>
      </w:r>
      <w:r w:rsidR="002B2F98">
        <w:t xml:space="preserve"> </w:t>
      </w:r>
      <w:r w:rsidR="003C12B2">
        <w:t>p</w:t>
      </w:r>
      <w:r w:rsidR="002B2F98">
        <w:t xml:space="preserve">.m. – </w:t>
      </w:r>
      <w:r>
        <w:t>2</w:t>
      </w:r>
      <w:r w:rsidR="00FD14A5">
        <w:t>:</w:t>
      </w:r>
      <w:r w:rsidR="00C767C6">
        <w:t>0</w:t>
      </w:r>
      <w:r w:rsidR="0001779D">
        <w:t>0</w:t>
      </w:r>
      <w:r w:rsidR="00010057">
        <w:t xml:space="preserve"> </w:t>
      </w:r>
      <w:r w:rsidR="003C12B2">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442E8">
        <w:t>1</w:t>
      </w:r>
      <w:r w:rsidR="00E507AE">
        <w:t>:00</w:t>
      </w:r>
      <w:r w:rsidR="00FC4406">
        <w:t xml:space="preserve"> – </w:t>
      </w:r>
      <w:r w:rsidR="003442E8">
        <w:t>1:</w:t>
      </w:r>
      <w:r w:rsidR="003C12B2">
        <w:t>10</w:t>
      </w:r>
      <w:r w:rsidRPr="00527104">
        <w:t>)</w:t>
      </w:r>
    </w:p>
    <w:bookmarkEnd w:id="1"/>
    <w:bookmarkEnd w:id="2"/>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3442E8">
        <w:rPr>
          <w:b w:val="0"/>
        </w:rPr>
        <w:t>June 10</w:t>
      </w:r>
      <w:r w:rsidR="00D66879">
        <w:rPr>
          <w:b w:val="0"/>
        </w:rPr>
        <w:t>, 2021</w:t>
      </w:r>
      <w:r w:rsidRPr="00042CA7">
        <w:rPr>
          <w:b w:val="0"/>
        </w:rPr>
        <w:t xml:space="preserve"> draft MSS minutes</w:t>
      </w:r>
      <w:r>
        <w:rPr>
          <w:b w:val="0"/>
        </w:rPr>
        <w:t>.</w:t>
      </w:r>
    </w:p>
    <w:p w:rsidR="001D3B68" w:rsidRPr="00DB29E9" w:rsidP="007C2954">
      <w:pPr>
        <w:pStyle w:val="PrimaryHeading"/>
      </w:pPr>
      <w:r>
        <w:t>Working Issues (</w:t>
      </w:r>
      <w:r w:rsidR="003442E8">
        <w:t>1:10 – 1:45</w:t>
      </w:r>
      <w:r>
        <w:t>)</w:t>
      </w:r>
    </w:p>
    <w:p w:rsidR="003442E8" w:rsidP="003442E8">
      <w:pPr>
        <w:pStyle w:val="ListSubhead1"/>
        <w:numPr>
          <w:ilvl w:val="0"/>
          <w:numId w:val="13"/>
        </w:numPr>
        <w:ind w:left="360"/>
      </w:pPr>
      <w:r>
        <w:t>MSRS Report Updates for Fast Start  (1:10 – 1:20</w:t>
      </w:r>
      <w:r w:rsidR="00AE4870">
        <w:t>)</w:t>
      </w:r>
      <w:r w:rsidRPr="003442E8">
        <w:t xml:space="preserve"> </w:t>
      </w:r>
    </w:p>
    <w:p w:rsidR="00D66879" w:rsidP="00D66879">
      <w:pPr>
        <w:pStyle w:val="ListSubhead1"/>
        <w:numPr>
          <w:ilvl w:val="0"/>
          <w:numId w:val="0"/>
        </w:numPr>
        <w:ind w:left="360"/>
        <w:rPr>
          <w:b w:val="0"/>
        </w:rPr>
      </w:pPr>
      <w:r w:rsidRPr="003442E8">
        <w:rPr>
          <w:b w:val="0"/>
        </w:rPr>
        <w:t>Sean Flamm, PJM, will provide details on new and updated MSRS reports related to PJM’s Fast Start Initiative</w:t>
      </w:r>
      <w:r w:rsidR="00A00FAC">
        <w:rPr>
          <w:b w:val="0"/>
        </w:rPr>
        <w:t>.</w:t>
      </w:r>
    </w:p>
    <w:p w:rsidR="00B42AF4" w:rsidP="00D07424">
      <w:pPr>
        <w:pStyle w:val="ListSubhead1"/>
        <w:numPr>
          <w:ilvl w:val="0"/>
          <w:numId w:val="13"/>
        </w:numPr>
        <w:ind w:left="360"/>
      </w:pPr>
      <w:r>
        <w:t>Hourly Transmission Congestion Credits</w:t>
      </w:r>
      <w:r w:rsidR="003442E8">
        <w:t xml:space="preserve"> Report Precision Updates (1:20 – 1:3</w:t>
      </w:r>
      <w:r w:rsidR="00AE4870">
        <w:t>0)</w:t>
      </w:r>
    </w:p>
    <w:p w:rsidR="008573F7" w:rsidP="00E82F42">
      <w:pPr>
        <w:pStyle w:val="ListSubhead1"/>
        <w:numPr>
          <w:ilvl w:val="0"/>
          <w:numId w:val="0"/>
        </w:numPr>
        <w:ind w:left="360" w:hanging="360"/>
        <w:rPr>
          <w:b w:val="0"/>
        </w:rPr>
      </w:pPr>
      <w:r>
        <w:rPr>
          <w:b w:val="0"/>
        </w:rPr>
        <w:tab/>
        <w:t xml:space="preserve">Sean Flamm, PJM, </w:t>
      </w:r>
      <w:r w:rsidR="00A00FAC">
        <w:rPr>
          <w:b w:val="0"/>
        </w:rPr>
        <w:t>will review</w:t>
      </w:r>
      <w:r w:rsidR="003442E8">
        <w:rPr>
          <w:b w:val="0"/>
        </w:rPr>
        <w:t xml:space="preserve"> updates to MSRS report column precision for </w:t>
      </w:r>
      <w:r w:rsidR="00223858">
        <w:rPr>
          <w:b w:val="0"/>
        </w:rPr>
        <w:t>the Hourly Transmission Congestion Credits</w:t>
      </w:r>
      <w:r w:rsidR="003442E8">
        <w:rPr>
          <w:b w:val="0"/>
        </w:rPr>
        <w:t xml:space="preserve"> MSRS rep</w:t>
      </w:r>
      <w:r w:rsidR="00223858">
        <w:rPr>
          <w:b w:val="0"/>
        </w:rPr>
        <w:t>ort</w:t>
      </w:r>
      <w:r w:rsidR="00A00FAC">
        <w:rPr>
          <w:b w:val="0"/>
        </w:rPr>
        <w:t>.</w:t>
      </w:r>
    </w:p>
    <w:p w:rsidR="00D83905" w:rsidRPr="00C767C6" w:rsidP="00E82F42">
      <w:pPr>
        <w:pStyle w:val="ListSubhead1"/>
        <w:numPr>
          <w:ilvl w:val="0"/>
          <w:numId w:val="0"/>
        </w:numPr>
        <w:ind w:left="360" w:hanging="360"/>
      </w:pPr>
      <w:r>
        <w:rPr>
          <w:b w:val="0"/>
        </w:rPr>
        <w:t>3.</w:t>
      </w:r>
      <w:r>
        <w:rPr>
          <w:b w:val="0"/>
        </w:rPr>
        <w:tab/>
      </w:r>
      <w:r w:rsidRPr="00C767C6" w:rsidR="00C767C6">
        <w:t>Updates Impacting Settlements (1:30 – 1:45)</w:t>
      </w:r>
    </w:p>
    <w:p w:rsidR="00C767C6" w:rsidP="00E82F42">
      <w:pPr>
        <w:pStyle w:val="ListSubhead1"/>
        <w:numPr>
          <w:ilvl w:val="0"/>
          <w:numId w:val="0"/>
        </w:numPr>
        <w:ind w:left="360" w:hanging="360"/>
        <w:rPr>
          <w:b w:val="0"/>
        </w:rPr>
      </w:pPr>
      <w:r>
        <w:rPr>
          <w:b w:val="0"/>
        </w:rPr>
        <w:tab/>
        <w:t>Rebecca Stadelmeyer, PJM, will review recent and upcoming updates and implementations that will have an impact on settlements.</w:t>
      </w:r>
    </w:p>
    <w:p w:rsidR="003442E8" w:rsidP="00E82F42">
      <w:pPr>
        <w:pStyle w:val="ListSubhead1"/>
        <w:numPr>
          <w:ilvl w:val="0"/>
          <w:numId w:val="0"/>
        </w:numPr>
        <w:ind w:left="360" w:hanging="360"/>
      </w:pPr>
      <w:r>
        <w:t>4</w:t>
      </w:r>
      <w:r w:rsidRPr="003442E8">
        <w:t>.   Set</w:t>
      </w:r>
      <w:r>
        <w:t>tlements Updates Discussion (1:45 – 2:00</w:t>
      </w:r>
      <w:r w:rsidRPr="003442E8">
        <w:t>)</w:t>
      </w:r>
    </w:p>
    <w:p w:rsidR="003442E8" w:rsidRPr="003442E8" w:rsidP="00D83905">
      <w:pPr>
        <w:pStyle w:val="ListSubhead1"/>
        <w:numPr>
          <w:ilvl w:val="0"/>
          <w:numId w:val="0"/>
        </w:numPr>
        <w:ind w:left="360" w:hanging="360"/>
      </w:pPr>
      <w:r>
        <w:tab/>
      </w:r>
      <w:r w:rsidRPr="00223858">
        <w:rPr>
          <w:b w:val="0"/>
        </w:rPr>
        <w:t>Rebecca Stadelmeyer, PJM, will lead a discussion on the appropriate setting and format for communication of changes related to MSRS and other settlement content changes</w:t>
      </w:r>
      <w:r>
        <w:rPr>
          <w:b w:val="0"/>
        </w:rPr>
        <w:t>.</w:t>
      </w:r>
    </w:p>
    <w:p w:rsidR="00F7443D" w:rsidRPr="00DB29E9" w:rsidP="00F7443D">
      <w:pPr>
        <w:pStyle w:val="PrimaryHeading"/>
      </w:pPr>
      <w:r>
        <w:t>Miscellaneous Settlements Items (</w:t>
      </w:r>
      <w:r w:rsidR="00D83905">
        <w:t>2:00– 2:15</w:t>
      </w:r>
      <w:r>
        <w:t>)</w:t>
      </w:r>
    </w:p>
    <w:p w:rsidR="00A00FAC" w:rsidRPr="003442E8"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5109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50" w:type="dxa"/>
            <w:gridSpan w:val="3"/>
          </w:tcPr>
          <w:p w:rsidR="00BB531B" w:rsidP="00AC2247">
            <w:pPr>
              <w:pStyle w:val="PrimaryHeading"/>
              <w:ind w:left="-108"/>
            </w:pPr>
            <w:r>
              <w:t>F</w:t>
            </w:r>
            <w:r w:rsidR="00F7443D">
              <w:t>uture Agenda Items</w:t>
            </w:r>
          </w:p>
        </w:tc>
      </w:tr>
      <w:tr w:rsidTr="005109FF">
        <w:tblPrEx>
          <w:tblW w:w="0" w:type="auto"/>
          <w:tblLook w:val="04A0"/>
        </w:tblPrEx>
        <w:trPr>
          <w:trHeight w:val="296"/>
        </w:trPr>
        <w:tc>
          <w:tcPr>
            <w:tcW w:w="9350" w:type="dxa"/>
            <w:gridSpan w:val="3"/>
          </w:tcPr>
          <w:p w:rsidR="00F7443D" w:rsidP="005109FF">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C4406" w:rsidRPr="00F7443D" w:rsidP="00BB531B">
            <w:pPr>
              <w:pStyle w:val="AttendeesList"/>
              <w:rPr>
                <w:rFonts w:cs="Calibri"/>
                <w:sz w:val="24"/>
                <w:szCs w:val="24"/>
              </w:rPr>
            </w:pPr>
          </w:p>
        </w:tc>
      </w:tr>
      <w:tr w:rsidTr="009A2D5A">
        <w:tblPrEx>
          <w:tblW w:w="0" w:type="auto"/>
          <w:tblLook w:val="04A0"/>
        </w:tblPrEx>
        <w:trPr>
          <w:trHeight w:val="87"/>
        </w:trPr>
        <w:tc>
          <w:tcPr>
            <w:tcW w:w="9350" w:type="dxa"/>
            <w:gridSpan w:val="3"/>
          </w:tcPr>
          <w:p w:rsidR="00BB531B" w:rsidP="00AC2247">
            <w:pPr>
              <w:pStyle w:val="PrimaryHeading"/>
              <w:ind w:left="-108"/>
            </w:pPr>
            <w:r>
              <w:t>Future Meeting Dates</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726147" w:rsidP="00FC4406">
      <w:pPr>
        <w:pStyle w:val="Author"/>
      </w:pPr>
      <w:r>
        <w:t xml:space="preserve">Author: </w:t>
      </w:r>
      <w:r w:rsidR="006E4ECD">
        <w:t>Sean Flamm</w:t>
      </w: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292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2719"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1F0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6777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sidRPr="001D3B68">
                            <w:rPr>
                              <w:rFonts w:ascii="Arial Narrow" w:hAnsi="Arial Narrow"/>
                              <w:b/>
                            </w:rPr>
                            <w:t>Agenda/Meeting Minutes</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5408" filled="f" stroked="f">
              <v:textbox style="mso-fit-shape-to-text:t">
                <w:txbxContent>
                  <w:p w:rsidR="00B66E13" w:rsidRPr="001D3B68" w:rsidP="00B66E13">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drawing>
        <wp:anchor distT="0" distB="0" distL="114300" distR="114300" simplePos="0" relativeHeight="25166336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2958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As of July 19</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42CA7"/>
    <w:rsid w:val="00054111"/>
    <w:rsid w:val="0007764F"/>
    <w:rsid w:val="00092135"/>
    <w:rsid w:val="000D4565"/>
    <w:rsid w:val="000E14E6"/>
    <w:rsid w:val="00115C4E"/>
    <w:rsid w:val="0016375F"/>
    <w:rsid w:val="001678E8"/>
    <w:rsid w:val="00172D97"/>
    <w:rsid w:val="00187507"/>
    <w:rsid w:val="001A0199"/>
    <w:rsid w:val="001B2242"/>
    <w:rsid w:val="001C0CC0"/>
    <w:rsid w:val="001C1F03"/>
    <w:rsid w:val="001D3B68"/>
    <w:rsid w:val="002113BD"/>
    <w:rsid w:val="00223858"/>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6581F"/>
    <w:rsid w:val="006B7030"/>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42220"/>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91714"/>
    <w:rsid w:val="00EA0484"/>
    <w:rsid w:val="00EA66F6"/>
    <w:rsid w:val="00EB68B0"/>
    <w:rsid w:val="00EF7070"/>
    <w:rsid w:val="00F4190F"/>
    <w:rsid w:val="00F44396"/>
    <w:rsid w:val="00F63584"/>
    <w:rsid w:val="00F7443D"/>
    <w:rsid w:val="00F77266"/>
    <w:rsid w:val="00F91D9D"/>
    <w:rsid w:val="00FC2B9A"/>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2021-07-19T15:23:02Z</dcterms:created>
  <dcterms:modified xsi:type="dcterms:W3CDTF">2021-07-19T15:23:02Z</dcterms:modified>
</cp:coreProperties>
</file>